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3B9" w:rsidRDefault="00DD3C6F">
      <w:r>
        <w:rPr>
          <w:noProof/>
          <w:lang w:eastAsia="ru-RU"/>
        </w:rPr>
        <w:drawing>
          <wp:inline distT="0" distB="0" distL="0" distR="0">
            <wp:extent cx="2857500" cy="1895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ravlenie_gribami_kogda_okhotnik_stanovitsya_zhertvoy-300x19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6F" w:rsidRPr="00DD3C6F" w:rsidRDefault="00DD3C6F" w:rsidP="00DD3C6F">
      <w:pPr>
        <w:shd w:val="clear" w:color="auto" w:fill="F5F7FA"/>
        <w:spacing w:after="0" w:line="240" w:lineRule="auto"/>
        <w:rPr>
          <w:rFonts w:ascii="Arial" w:eastAsia="Times New Roman" w:hAnsi="Arial" w:cs="Arial"/>
          <w:color w:val="5C5C5C"/>
          <w:sz w:val="20"/>
          <w:szCs w:val="20"/>
          <w:lang w:eastAsia="ru-RU"/>
        </w:rPr>
      </w:pPr>
      <w:r w:rsidRPr="00DD3C6F">
        <w:rPr>
          <w:rFonts w:ascii="Arial" w:eastAsia="Times New Roman" w:hAnsi="Arial" w:cs="Arial"/>
          <w:color w:val="5C5C5C"/>
          <w:sz w:val="20"/>
          <w:szCs w:val="20"/>
          <w:lang w:eastAsia="ru-RU"/>
        </w:rPr>
        <w:t>Как не отравиться грибами?</w:t>
      </w:r>
    </w:p>
    <w:p w:rsidR="00DD3C6F" w:rsidRPr="00DD3C6F" w:rsidRDefault="00DD3C6F" w:rsidP="00DD3C6F">
      <w:pPr>
        <w:shd w:val="clear" w:color="auto" w:fill="F5F7FA"/>
        <w:spacing w:after="0" w:line="240" w:lineRule="auto"/>
        <w:rPr>
          <w:rFonts w:ascii="Arial" w:eastAsia="Times New Roman" w:hAnsi="Arial" w:cs="Arial"/>
          <w:color w:val="5C5C5C"/>
          <w:sz w:val="20"/>
          <w:szCs w:val="20"/>
          <w:lang w:eastAsia="ru-RU"/>
        </w:rPr>
      </w:pPr>
      <w:r w:rsidRPr="00DD3C6F">
        <w:rPr>
          <w:rFonts w:ascii="Arial" w:eastAsia="Times New Roman" w:hAnsi="Arial" w:cs="Arial"/>
          <w:color w:val="5C5C5C"/>
          <w:sz w:val="20"/>
          <w:szCs w:val="20"/>
          <w:lang w:eastAsia="ru-RU"/>
        </w:rPr>
        <w:t xml:space="preserve">Лето и осень – грибная пора, и как раз в это время отравление грибами случается наиболее часто. В большинстве случаев отравления возникают из-за незнания или недостаточного опыта собирания грибов. Ядовитые грибы можно не только собрать по ошибке в лесу, но и купить на стихийном рынке, где продаваемая продукция не прошла необходимой проверки. По данным статистики до 90% всех летальных исходов при отравлениях грибами связаны с употреблением бледной поганки. В подавляющем большинстве случаев причиной отравлений является ошибочный сбор ядовитых грибов вместо съедобных. Это связано как со слабой осведомленностью населения о токсических свойствах различных типов грибов, так и с отсутствием достаточных знаний об их внешнем виде. При этом смертельные случаи чаще всего возникают тогда, когда, по мнению пострадавших, они употребляли опята, сыроежки и шампиньоны. То есть, виды грибов, которые по внешнему виду более всего схожи с бледной поганкой. Мнение врачей-специалистов, принимающих участие в лечении больных с грибными отравлениями в медицинских организациях нашей области – все отравления грибами в нашем регионе можно вылечить кроме коварных отравлений ядами бледной поганки. Эти яды не разрушаются при любой кулинарной обработке и для развития тяжёлого отравления достаточно съесть четверть ядовитого гриба в любом виде. Если это случилось, то развивается острое отравление, которое имеет очень характерную симптоматику. Выделяют несколько периодов течения: I период – бессимптомный, составляющий в среднем 6-12 часов после употребления в пищу грибов, могут отмечаться </w:t>
      </w:r>
      <w:proofErr w:type="gramStart"/>
      <w:r w:rsidRPr="00DD3C6F">
        <w:rPr>
          <w:rFonts w:ascii="Arial" w:eastAsia="Times New Roman" w:hAnsi="Arial" w:cs="Arial"/>
          <w:color w:val="5C5C5C"/>
          <w:sz w:val="20"/>
          <w:szCs w:val="20"/>
          <w:lang w:eastAsia="ru-RU"/>
        </w:rPr>
        <w:t>незначительные признаки недомогания</w:t>
      </w:r>
      <w:proofErr w:type="gramEnd"/>
      <w:r w:rsidRPr="00DD3C6F">
        <w:rPr>
          <w:rFonts w:ascii="Arial" w:eastAsia="Times New Roman" w:hAnsi="Arial" w:cs="Arial"/>
          <w:color w:val="5C5C5C"/>
          <w:sz w:val="20"/>
          <w:szCs w:val="20"/>
          <w:lang w:eastAsia="ru-RU"/>
        </w:rPr>
        <w:t xml:space="preserve"> на которые, как правило, не обращают внимание. II период — острого гастроэнтерита, характеризуется внезапно начинающейся обильной рвотой съеденной пищей, её кратность может достигать 20-25 раз в минуту. Затем могут отмечаться боли в животе, жидкий стул, приводящий к обезвоживанию. Период гастроэнтерита продолжается от 3 до 6 суток. В этом периоде могут наблюдаться спастические сокращения мышц конечностей, нарушение координации движений, спутанность сознания, бред, и психоз, у детей отмечаются судороги. Данное состояние похоже на другие патологические состояния, такие как аппендицит, и различные инфекционные болезни, поэтому пострадавшие и их родственники должны при возникновении подобных симптомов обязательно сообщить врачам, об употреблении грибов в пищу. Необходимо помнить, что обращение к медикам в этот период ещё может предотвратить необратимые последствия. III период — мнимого благополучия, происходит улучшение состояния больного на фоне стихания бурных проявлений гастроэнтерита (рвоты, жидкого стула, болей в животе) IV период — поражение печени и почек, центральной нервной системы, в ряде случаев необратимые. В этом периоде быстро прогрессируют признаки тяжелой острой печеночной и почечной недостаточности, затем присоединяется дыхательная недостаточность, кровотечения, угнетение сознания, что может закончиться трагически. В связи с этим, необходимо помнить, чтобы вместо удовольствия от грибных блюд, не очутиться на больничной койке, нужно соблюдать основные правила: Собирать надо только те грибы, которые вы хорошо знаете. Незнакомые и сомнительные грибы брать не следует. Не кладите в корзину и не покупайте переросшие, дряблые, повреждённые личинками и плесенью грибы, даже если они и не червивые. Ни в коем случае не пробуйте грибы на вкус. Нельзя есть грибы сырыми. В грибную пору не оставляйте детей одних в лесу или в парке. Предупредите их, чтобы они даже не трогали растущих грибов. Не собирайте грибы вблизи промышленных предприятий, автомобильных трасс. Никогда не покупайте грибные консервы, закрытые крышками в домашних условиях, а также грибы, грибную икру, различные салаты с грибами на рынке. Собирая шампиньоны, обязательно смотрите на цвет пластинок, которые должны быть розовыми и даже черными (у старых экземпляров). У похожей на шампиньон -бледной поганки — пластинки всегда белые. Пластинчатые грибы, похожие на сыроежки, рядовки, но имеющие на нижней части ножки клубневидное утолщение; как у бледной поганки и мухомора, брать ни в коем случае нельзя. Соблюдение этих простых правил, поможет избежать </w:t>
      </w:r>
      <w:r w:rsidRPr="00DD3C6F">
        <w:rPr>
          <w:rFonts w:ascii="Arial" w:eastAsia="Times New Roman" w:hAnsi="Arial" w:cs="Arial"/>
          <w:color w:val="5C5C5C"/>
          <w:sz w:val="20"/>
          <w:szCs w:val="20"/>
          <w:lang w:eastAsia="ru-RU"/>
        </w:rPr>
        <w:lastRenderedPageBreak/>
        <w:t>неприятностей. Но если, после употребления грибов в пищу состояние здоровья ухудшилось, нужно срочно обратиться к врачу, самостоятельно попытаться промыть желудок, вызвать рвоту, необходимо обильное питьё, приём активированного угля. Алкогольные напитки пить нельзя, так как они способствуют быстрому всасыванию ядовитых веществ в кровь. Но, на большом клиническом опыте доказано, что только своевременное комплексное лечение, включающее высокотехнологичные методы, позволяет снизить риск тяжелых осложнений и способствует снижению летальности, поэтому самое главное – это помощь врачей специалистов. Как же отличить съедобный гриб от ядовитого? Какие правила необходимо соблюдать при сборе грибов и их приготовлении? Как правильно оказать первую помощь в случае отравления грибами? Ответы на эти и другие вопросы вы найдете в нашем информационном материале.</w:t>
      </w:r>
    </w:p>
    <w:p w:rsidR="00DD3C6F" w:rsidRDefault="00DD3C6F">
      <w:r>
        <w:rPr>
          <w:noProof/>
          <w:lang w:eastAsia="ru-RU"/>
        </w:rPr>
        <w:drawing>
          <wp:inline distT="0" distB="0" distL="0" distR="0">
            <wp:extent cx="5940425" cy="4203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ибы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6F" w:rsidRDefault="00DD3C6F">
      <w:r>
        <w:rPr>
          <w:noProof/>
          <w:lang w:eastAsia="ru-RU"/>
        </w:rPr>
        <w:lastRenderedPageBreak/>
        <w:drawing>
          <wp:inline distT="0" distB="0" distL="0" distR="0">
            <wp:extent cx="5940425" cy="8390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ибы2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6F" w:rsidRDefault="00DD3C6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рибы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55"/>
    <w:rsid w:val="005253B9"/>
    <w:rsid w:val="00DA5855"/>
    <w:rsid w:val="00DD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CA135-0ACF-4BAE-9C9B-383D136A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4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755</Words>
  <Characters>4309</Characters>
  <Application>Microsoft Office Word</Application>
  <DocSecurity>0</DocSecurity>
  <Lines>35</Lines>
  <Paragraphs>10</Paragraphs>
  <ScaleCrop>false</ScaleCrop>
  <Company/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PK47</dc:creator>
  <cp:keywords/>
  <dc:description/>
  <cp:lastModifiedBy>PK47</cp:lastModifiedBy>
  <cp:revision>3</cp:revision>
  <dcterms:created xsi:type="dcterms:W3CDTF">2022-07-25T05:44:00Z</dcterms:created>
  <dcterms:modified xsi:type="dcterms:W3CDTF">2022-07-25T05:45:00Z</dcterms:modified>
</cp:coreProperties>
</file>