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Сводный отчет о результатах проведения оценки регулирующего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воздействия проекта муниципального нормативного правового акта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Алексеевского муниципального района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Волгоградской области, подлежащего указанной оценке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0" w:name="Par305"/>
      <w:bookmarkEnd w:id="0"/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 Общая информация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1.1. Сведения о структурном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подразделении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администрации Алексеевского муниципального района Волгоградской области, являющемся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муниципального нормативного правового акта, подлежащего оценке регулирующего воздействия в соответствии со </w:t>
      </w:r>
      <w:hyperlink r:id="rId5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статьей 46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закона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06 октября 2003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общих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принципах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организации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местного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самоуправления в Российской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Федерации», </w:t>
      </w:r>
      <w:hyperlink r:id="rId6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ой области от 09 декабря 2014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Об оценке регулирующего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воздействия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проектов муниципальных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нормативных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правовых актов и экспертизе муниципальных нормативных правовых актов» (далее именуется - разработчик)</w:t>
      </w:r>
      <w:r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8D1377"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отдел </w:t>
      </w:r>
      <w:r w:rsidR="008D1377">
        <w:rPr>
          <w:rFonts w:ascii="Times New Roman" w:eastAsia="Tahoma" w:hAnsi="Times New Roman" w:cs="Times New Roman"/>
          <w:sz w:val="26"/>
          <w:szCs w:val="26"/>
          <w:lang w:eastAsia="en-US"/>
        </w:rPr>
        <w:t>экономики и управления муниципальным имуществом администрации Алексеевского муниципального района Волгоградской области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полное и краткое наименования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1.2. Вид,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наименование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акта Алексеевского муниципального района Волгоградской области, подлежащего оценке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регулирующего воздействия в соответствии со </w:t>
      </w:r>
      <w:hyperlink r:id="rId7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статьей 46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 закона от 06</w:t>
      </w:r>
      <w:r w:rsidR="002A5B25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октября 2003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 общих принципах организации местного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самоуправления в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Российской Федерации»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,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hyperlink r:id="rId8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области от 09 декабря 2014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 «Об оценке регулирующего воздействия проектов муниципальных нормативных правовых актов и экспертиз муниципальных нормативных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правовых актов» (далее именуется - проект правового акта), и предполагаемая дата вступления его в силу:</w:t>
      </w:r>
    </w:p>
    <w:p w:rsidR="00FF5A08" w:rsidRPr="00D654C4" w:rsidRDefault="008D1377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администрации Алексеевского муниципального района «</w:t>
      </w:r>
      <w:r w:rsidR="002A5B25">
        <w:rPr>
          <w:rFonts w:ascii="Times New Roman" w:eastAsia="Calibri" w:hAnsi="Times New Roman" w:cs="Times New Roman"/>
          <w:sz w:val="26"/>
          <w:szCs w:val="26"/>
        </w:rPr>
        <w:t xml:space="preserve">Заключение договора на проведение ярмарки </w:t>
      </w:r>
      <w:r w:rsidR="00D654C4" w:rsidRPr="00D654C4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2A5B25">
        <w:rPr>
          <w:rFonts w:ascii="Times New Roman" w:eastAsia="Calibri" w:hAnsi="Times New Roman" w:cs="Times New Roman"/>
          <w:sz w:val="26"/>
          <w:szCs w:val="26"/>
        </w:rPr>
        <w:t xml:space="preserve">Алексеевского муниципального района </w:t>
      </w:r>
      <w:r w:rsidR="00D654C4" w:rsidRPr="00D654C4">
        <w:rPr>
          <w:rFonts w:ascii="Times New Roman" w:eastAsia="Calibri" w:hAnsi="Times New Roman" w:cs="Times New Roman"/>
          <w:sz w:val="26"/>
          <w:szCs w:val="26"/>
        </w:rPr>
        <w:t>Волгоградской области</w:t>
      </w:r>
      <w:r w:rsidR="002A5B25">
        <w:rPr>
          <w:rFonts w:ascii="Times New Roman" w:eastAsia="Calibri" w:hAnsi="Times New Roman" w:cs="Times New Roman"/>
          <w:sz w:val="26"/>
          <w:szCs w:val="26"/>
        </w:rPr>
        <w:t xml:space="preserve"> без проведения торгов</w:t>
      </w:r>
      <w:r w:rsidRPr="00D654C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», </w:t>
      </w:r>
      <w:r w:rsidR="00504AC7" w:rsidRPr="00B02A66">
        <w:rPr>
          <w:rFonts w:ascii="Times New Roman" w:eastAsia="Tahoma" w:hAnsi="Times New Roman" w:cs="Times New Roman"/>
          <w:sz w:val="26"/>
          <w:szCs w:val="26"/>
          <w:lang w:eastAsia="en-US"/>
        </w:rPr>
        <w:t>сентябр</w:t>
      </w:r>
      <w:r w:rsidR="00B02A66">
        <w:rPr>
          <w:rFonts w:ascii="Times New Roman" w:eastAsia="Tahoma" w:hAnsi="Times New Roman" w:cs="Times New Roman"/>
          <w:sz w:val="26"/>
          <w:szCs w:val="26"/>
          <w:lang w:eastAsia="en-US"/>
        </w:rPr>
        <w:t>ь</w:t>
      </w:r>
      <w:r w:rsidRPr="00B02A66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2023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1.3. Обоснование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необхо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димости подготовки проекта правового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акта 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степень регулирующего воздействия проекта правового акта:</w:t>
      </w:r>
    </w:p>
    <w:p w:rsidR="00D654C4" w:rsidRPr="00755BB3" w:rsidRDefault="00D654C4" w:rsidP="00D654C4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654C4">
        <w:rPr>
          <w:rFonts w:ascii="Times New Roman" w:hAnsi="Times New Roman" w:cs="Times New Roman"/>
          <w:sz w:val="26"/>
          <w:szCs w:val="26"/>
        </w:rPr>
        <w:t>В проекте постановления указан порядок взаимодействия администрации Алексеевского муниципального района Волгоградской области с заявителями при предоставлении муниципальной услуги</w:t>
      </w:r>
      <w:r w:rsidR="002A5B25">
        <w:rPr>
          <w:rFonts w:ascii="Times New Roman" w:hAnsi="Times New Roman" w:cs="Times New Roman"/>
          <w:sz w:val="26"/>
          <w:szCs w:val="26"/>
        </w:rPr>
        <w:t xml:space="preserve"> по з</w:t>
      </w:r>
      <w:r w:rsidR="002A5B25">
        <w:rPr>
          <w:rFonts w:ascii="Times New Roman" w:eastAsia="Calibri" w:hAnsi="Times New Roman" w:cs="Times New Roman"/>
          <w:sz w:val="26"/>
          <w:szCs w:val="26"/>
        </w:rPr>
        <w:t xml:space="preserve">аключению договора на проведение ярмарки </w:t>
      </w:r>
      <w:r w:rsidR="002A5B25" w:rsidRPr="00D654C4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2A5B25">
        <w:rPr>
          <w:rFonts w:ascii="Times New Roman" w:eastAsia="Calibri" w:hAnsi="Times New Roman" w:cs="Times New Roman"/>
          <w:sz w:val="26"/>
          <w:szCs w:val="26"/>
        </w:rPr>
        <w:t xml:space="preserve">Алексеевского муниципального района </w:t>
      </w:r>
      <w:r w:rsidR="002A5B25" w:rsidRPr="00D654C4">
        <w:rPr>
          <w:rFonts w:ascii="Times New Roman" w:eastAsia="Calibri" w:hAnsi="Times New Roman" w:cs="Times New Roman"/>
          <w:sz w:val="26"/>
          <w:szCs w:val="26"/>
        </w:rPr>
        <w:t>Волгоградской области</w:t>
      </w:r>
      <w:r w:rsidR="002A5B25">
        <w:rPr>
          <w:rFonts w:ascii="Times New Roman" w:eastAsia="Calibri" w:hAnsi="Times New Roman" w:cs="Times New Roman"/>
          <w:sz w:val="26"/>
          <w:szCs w:val="26"/>
        </w:rPr>
        <w:t xml:space="preserve"> без проведения торгов</w:t>
      </w:r>
      <w:r w:rsidRPr="00D654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581C55" w:rsidRPr="00755BB3" w:rsidRDefault="00FF5A08" w:rsidP="00581C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1.4. Краткое описание содержания предлагаемого варианта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регулирования: </w:t>
      </w:r>
      <w:r w:rsidR="00D654C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D96E64">
        <w:rPr>
          <w:rFonts w:ascii="Times New Roman" w:hAnsi="Times New Roman" w:cs="Times New Roman"/>
          <w:sz w:val="26"/>
          <w:szCs w:val="26"/>
        </w:rPr>
        <w:t>«Заключение договора на проведение ярмарки на территории Алексеевского муниципального района Волгоградской области без проведения торгов»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1.5. Срок проведения публичных консультаций по обсуждению идеи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(концепции)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 варианта правового регулирования соответствующей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сферы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общественных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отношений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(далее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именуется -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вариант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регулирования), если они проводились:</w:t>
      </w:r>
    </w:p>
    <w:p w:rsidR="00FF5A08" w:rsidRPr="00621327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621327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начало: «</w:t>
      </w:r>
      <w:r w:rsidR="00621327">
        <w:rPr>
          <w:rFonts w:ascii="Times New Roman" w:eastAsia="Tahoma" w:hAnsi="Times New Roman" w:cs="Times New Roman"/>
          <w:sz w:val="26"/>
          <w:szCs w:val="26"/>
          <w:lang w:eastAsia="en-US"/>
        </w:rPr>
        <w:t>11</w:t>
      </w:r>
      <w:r w:rsidRPr="0062132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62132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сентября </w:t>
      </w:r>
      <w:r w:rsidR="00581C55" w:rsidRPr="0062132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2023 </w:t>
      </w:r>
      <w:r w:rsidRPr="00621327">
        <w:rPr>
          <w:rFonts w:ascii="Times New Roman" w:eastAsia="Tahoma" w:hAnsi="Times New Roman" w:cs="Times New Roman"/>
          <w:sz w:val="26"/>
          <w:szCs w:val="26"/>
          <w:lang w:eastAsia="en-US"/>
        </w:rPr>
        <w:t>г.;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621327">
        <w:rPr>
          <w:rFonts w:ascii="Times New Roman" w:eastAsia="Tahoma" w:hAnsi="Times New Roman" w:cs="Times New Roman"/>
          <w:sz w:val="26"/>
          <w:szCs w:val="26"/>
          <w:lang w:eastAsia="en-US"/>
        </w:rPr>
        <w:t>окончание: «</w:t>
      </w:r>
      <w:r w:rsidR="00621327">
        <w:rPr>
          <w:rFonts w:ascii="Times New Roman" w:eastAsia="Tahoma" w:hAnsi="Times New Roman" w:cs="Times New Roman"/>
          <w:sz w:val="26"/>
          <w:szCs w:val="26"/>
          <w:lang w:eastAsia="en-US"/>
        </w:rPr>
        <w:t>15</w:t>
      </w:r>
      <w:r w:rsidRPr="0062132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621327">
        <w:rPr>
          <w:rFonts w:ascii="Times New Roman" w:eastAsia="Tahoma" w:hAnsi="Times New Roman" w:cs="Times New Roman"/>
          <w:sz w:val="26"/>
          <w:szCs w:val="26"/>
          <w:lang w:eastAsia="en-US"/>
        </w:rPr>
        <w:t>сентября</w:t>
      </w:r>
      <w:r w:rsidR="00581C55" w:rsidRPr="0062132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2023 </w:t>
      </w:r>
      <w:r w:rsidRPr="00621327">
        <w:rPr>
          <w:rFonts w:ascii="Times New Roman" w:eastAsia="Tahoma" w:hAnsi="Times New Roman" w:cs="Times New Roman"/>
          <w:sz w:val="26"/>
          <w:szCs w:val="26"/>
          <w:lang w:eastAsia="en-US"/>
        </w:rPr>
        <w:t>г.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1.6. 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месте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размещения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уведомления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обсуждении идеи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(концепции)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предлагаемого варианта правового регулирования соответствующей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сферы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общественных отношений (далее именуется - уведомление) и прилагаемых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 нему материалов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[информация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указывается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случае, если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проводились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публичные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консультации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обсуждению идеи</w:t>
      </w:r>
    </w:p>
    <w:p w:rsidR="00FF5A08" w:rsidRPr="00331EDC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(концепции)]: 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сайт Алексеевского муниципального района: 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www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alex</w:t>
      </w:r>
      <w:proofErr w:type="spellEnd"/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land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1.7. Контактная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 должностных лицах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разработчика,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ответственных за размещение на официальном сайте администрации Алексеевского муниципального района Волгоградской области в информационно-телекоммуникационной сет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«Интернет»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уведомления и прилагаемых к нему материалов:</w:t>
      </w:r>
    </w:p>
    <w:p w:rsidR="00FF5A08" w:rsidRPr="00331EDC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Ф.И.О.: 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>Никифорова Надежда Николаевна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Должность: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заместитель начальника отдела экономики и управления муниципальным имуществом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Телефон: 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>8(84446)3-24-10</w:t>
      </w:r>
    </w:p>
    <w:p w:rsidR="00FF5A08" w:rsidRPr="00331EDC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Адрес электронной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почты: 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work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tos</w:t>
      </w:r>
      <w:proofErr w:type="spellEnd"/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@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mail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2. Описание проблемы, на решение которой направлен предлагаемый вариант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регулирования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2.1. Описание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проблемы,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решение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которой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направлен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предлагаемый</w:t>
      </w:r>
    </w:p>
    <w:p w:rsidR="002A5B25" w:rsidRDefault="00FF5A08" w:rsidP="00F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вариант правового 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егулирования: </w:t>
      </w:r>
      <w:r w:rsidR="00D654C4" w:rsidRPr="00D654C4">
        <w:rPr>
          <w:rFonts w:ascii="Times New Roman" w:hAnsi="Times New Roman" w:cs="Times New Roman"/>
          <w:sz w:val="26"/>
          <w:szCs w:val="26"/>
        </w:rPr>
        <w:t>взаимодействи</w:t>
      </w:r>
      <w:r w:rsidR="00D654C4">
        <w:rPr>
          <w:rFonts w:ascii="Times New Roman" w:hAnsi="Times New Roman" w:cs="Times New Roman"/>
          <w:sz w:val="26"/>
          <w:szCs w:val="26"/>
        </w:rPr>
        <w:t>е</w:t>
      </w:r>
      <w:r w:rsidR="00D654C4" w:rsidRPr="00D654C4">
        <w:rPr>
          <w:rFonts w:ascii="Times New Roman" w:hAnsi="Times New Roman" w:cs="Times New Roman"/>
          <w:sz w:val="26"/>
          <w:szCs w:val="26"/>
        </w:rPr>
        <w:t xml:space="preserve"> администрации Алексеевского муниципального района Волгоградской области с заявителями при предоставлении муниципальной услуги </w:t>
      </w:r>
      <w:r w:rsidR="002A5B25">
        <w:rPr>
          <w:rFonts w:ascii="Times New Roman" w:hAnsi="Times New Roman" w:cs="Times New Roman"/>
          <w:sz w:val="26"/>
          <w:szCs w:val="26"/>
        </w:rPr>
        <w:t>по заключению договора на проведение ярмарки на территории Алексеевского муниципального района Волгоградской области без проведения торгов.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C80CE8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2.2. Причины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возникновения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проблем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ы и факторы, поддерживающие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ее существование: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2.3. Характеристика негативных эффектов, возникающих в связи с наличием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проблемы,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участников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отноше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ний, регулируемых проектом правового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акта,</w:t>
      </w:r>
    </w:p>
    <w:p w:rsidR="00FF5A08" w:rsidRPr="00C80CE8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испытывающих негативные эффекты, и их количественные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оценки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2.4. Описание предлагаемого способа решения проблемы и преодоления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связанных с ней негативных эффектов:</w:t>
      </w:r>
    </w:p>
    <w:p w:rsidR="00FF5A08" w:rsidRPr="00D013CE" w:rsidRDefault="00C80CE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проектом правового акта предполагается </w:t>
      </w:r>
      <w:r w:rsidRPr="00D013CE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утвердить </w:t>
      </w:r>
      <w:r w:rsidR="00D013CE" w:rsidRPr="00D013CE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административный регламент предоставления муниципальной услуги </w:t>
      </w:r>
      <w:r w:rsidR="00D013CE" w:rsidRPr="00D013CE">
        <w:rPr>
          <w:rFonts w:ascii="Times New Roman" w:eastAsia="Tahoma" w:hAnsi="Times New Roman" w:cs="Times New Roman"/>
          <w:sz w:val="26"/>
          <w:szCs w:val="26"/>
        </w:rPr>
        <w:t>«</w:t>
      </w:r>
      <w:r w:rsidR="006E22FD">
        <w:rPr>
          <w:rFonts w:ascii="Times New Roman" w:eastAsia="Calibri" w:hAnsi="Times New Roman" w:cs="Times New Roman"/>
          <w:sz w:val="26"/>
          <w:szCs w:val="26"/>
        </w:rPr>
        <w:t xml:space="preserve">Заключение договора на проведение ярмарки </w:t>
      </w:r>
      <w:r w:rsidR="006E22FD" w:rsidRPr="00D654C4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6E22FD">
        <w:rPr>
          <w:rFonts w:ascii="Times New Roman" w:eastAsia="Calibri" w:hAnsi="Times New Roman" w:cs="Times New Roman"/>
          <w:sz w:val="26"/>
          <w:szCs w:val="26"/>
        </w:rPr>
        <w:t xml:space="preserve">Алексеевского муниципального района </w:t>
      </w:r>
      <w:r w:rsidR="006E22FD" w:rsidRPr="00D654C4">
        <w:rPr>
          <w:rFonts w:ascii="Times New Roman" w:eastAsia="Calibri" w:hAnsi="Times New Roman" w:cs="Times New Roman"/>
          <w:sz w:val="26"/>
          <w:szCs w:val="26"/>
        </w:rPr>
        <w:t>Волгоградской области</w:t>
      </w:r>
      <w:r w:rsidR="006E22FD">
        <w:rPr>
          <w:rFonts w:ascii="Times New Roman" w:eastAsia="Calibri" w:hAnsi="Times New Roman" w:cs="Times New Roman"/>
          <w:sz w:val="26"/>
          <w:szCs w:val="26"/>
        </w:rPr>
        <w:t xml:space="preserve"> без проведения торгов</w:t>
      </w:r>
      <w:r w:rsidR="00D013CE" w:rsidRPr="00D013CE">
        <w:rPr>
          <w:rFonts w:ascii="Times New Roman" w:eastAsia="Tahoma" w:hAnsi="Times New Roman" w:cs="Times New Roman"/>
          <w:sz w:val="26"/>
          <w:szCs w:val="26"/>
        </w:rPr>
        <w:t>»</w:t>
      </w:r>
      <w:r w:rsidR="007E5B1C">
        <w:rPr>
          <w:rFonts w:ascii="Times New Roman" w:eastAsia="Tahoma" w:hAnsi="Times New Roman" w:cs="Times New Roman"/>
          <w:sz w:val="26"/>
          <w:szCs w:val="26"/>
        </w:rPr>
        <w:t>.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2.5. Описание иных способов решения проблемы,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включая способ, который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позволит достичь поставленных целей без введения нового правового регулирования (с указанием того, каким образом каждым из способов могла бы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быть решена проблема, и количественных показателей):</w:t>
      </w:r>
    </w:p>
    <w:p w:rsidR="00FF5A08" w:rsidRPr="00C80CE8" w:rsidRDefault="00C80CE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C80CE8">
        <w:rPr>
          <w:rFonts w:ascii="Times New Roman" w:eastAsia="Tahoma" w:hAnsi="Times New Roman" w:cs="Times New Roman"/>
          <w:sz w:val="26"/>
          <w:szCs w:val="26"/>
          <w:lang w:eastAsia="en-US"/>
        </w:rPr>
        <w:t>отрицательный эффект для жителей Алексеевского муниципального района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2.6. Причины невозможности решения проблемы участниками отношений,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регулируемые проектом 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акта,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самостоятельно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без вмешательства</w:t>
      </w:r>
    </w:p>
    <w:p w:rsidR="00D013CE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муниципалитета: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lastRenderedPageBreak/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3D248E" w:rsidRPr="008037D5" w:rsidRDefault="00FF5A08" w:rsidP="008037D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2.7. Опыт решения </w:t>
      </w:r>
      <w:r w:rsidRPr="008037D5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аналогичных проблем в других муниципалитетах субъектов Российской Федерации: </w:t>
      </w:r>
      <w:r w:rsidR="008037D5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3D248E" w:rsidRPr="008037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администрации городского округа г. Урюпинск Волгоградской обл. от 08.08.2023 </w:t>
      </w:r>
      <w:r w:rsidR="008037D5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3D248E" w:rsidRPr="008037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669-п</w:t>
      </w:r>
      <w:r w:rsidR="008037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3D248E" w:rsidRPr="008037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8037D5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3D248E" w:rsidRPr="008037D5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Заключение договора на проведение ярмарки на территории городского округа город Урюпинск Волгоградской области без проведения торгов</w:t>
      </w:r>
      <w:r w:rsidR="008037D5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p w:rsidR="00FF5A08" w:rsidRPr="001F7F69" w:rsidRDefault="00FF5A08" w:rsidP="003D248E">
      <w:pPr>
        <w:autoSpaceDE w:val="0"/>
        <w:autoSpaceDN w:val="0"/>
        <w:adjustRightInd w:val="0"/>
        <w:rPr>
          <w:rFonts w:ascii="Times New Roman" w:eastAsia="Tahoma" w:hAnsi="Times New Roman" w:cs="Times New Roman"/>
          <w:sz w:val="20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2.8. Источники данных:</w:t>
      </w:r>
      <w:r w:rsidR="0091224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система Консультант Плюс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2.9. Иная информация о проблеме: ______________________________________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1" w:name="Par391"/>
      <w:bookmarkEnd w:id="1"/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3. Цели предлагаемого варианта правового регулирования и индикаторы для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оценки их достижения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381"/>
        <w:gridCol w:w="3912"/>
      </w:tblGrid>
      <w:tr w:rsidR="00FF5A08" w:rsidRPr="001F7F69" w:rsidTr="00E7195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3.1. Описание целей предлагаемого варианта правового регулирования, их соотношение с проблемой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3.2. Сроки достижения целей предлагаемого варианта правового регулирования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3.3. Индикаторы для оценки достижения целей предлагаемого варианта правового регулирования по годам, периодичность мониторинга достижения целей предлагаемого варианта правового регулирования</w:t>
            </w:r>
          </w:p>
        </w:tc>
      </w:tr>
      <w:tr w:rsidR="00FF5A08" w:rsidRPr="001F7F69" w:rsidTr="00E7195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C8117C" w:rsidRDefault="00D013CE" w:rsidP="002A5B25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lang w:eastAsia="en-US"/>
              </w:rPr>
            </w:pPr>
            <w:r w:rsidRPr="00C8117C">
              <w:rPr>
                <w:rFonts w:ascii="Times New Roman" w:eastAsia="Tahoma" w:hAnsi="Times New Roman" w:cs="Times New Roman"/>
              </w:rPr>
              <w:t>«</w:t>
            </w:r>
            <w:r w:rsidR="007E5B1C" w:rsidRPr="00C8117C">
              <w:rPr>
                <w:rFonts w:ascii="Times New Roman" w:eastAsia="Calibri" w:hAnsi="Times New Roman" w:cs="Times New Roman"/>
              </w:rPr>
              <w:t>Заключение договора на проведение ярмарки на территории Алексеевского муниципального района Волгоградской области без проведения торгов</w:t>
            </w:r>
            <w:r w:rsidRPr="00C8117C">
              <w:rPr>
                <w:rFonts w:ascii="Times New Roman" w:eastAsia="Tahoma" w:hAnsi="Times New Roman" w:cs="Times New Roman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D013CE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Долгосрочный период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E550DF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нет</w:t>
            </w:r>
          </w:p>
        </w:tc>
      </w:tr>
      <w:tr w:rsidR="00FF5A08" w:rsidRPr="001F7F69" w:rsidTr="00E7195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(Цель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3.4. Действующие нормативные правовые акты Российской Федерации,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Волгоградской области и Алексеевского муниципального района Волгоградской области поручения (решения), из которых вытекает необходимость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 варианта правового регулирования в</w:t>
      </w:r>
      <w:r w:rsidR="008037D5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соответствующей сфере общественных отношений, которые определяют необходимость постановки указанных целей:</w:t>
      </w:r>
      <w:r w:rsidR="008037D5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1D52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постановление администрации Алексеевского муниципального района </w:t>
      </w:r>
      <w:r w:rsidR="00D013CE">
        <w:rPr>
          <w:rFonts w:ascii="Times New Roman" w:eastAsia="Tahoma" w:hAnsi="Times New Roman" w:cs="Times New Roman"/>
          <w:sz w:val="26"/>
          <w:szCs w:val="26"/>
          <w:lang w:eastAsia="en-US"/>
        </w:rPr>
        <w:t>03.03.2020 № 118 «Об утверждении административного регламента предоставления муниципальной услуги «</w:t>
      </w:r>
      <w:r w:rsidR="00AA503A">
        <w:rPr>
          <w:rFonts w:ascii="Times New Roman" w:eastAsia="Calibri" w:hAnsi="Times New Roman" w:cs="Times New Roman"/>
          <w:sz w:val="26"/>
          <w:szCs w:val="26"/>
        </w:rPr>
        <w:t xml:space="preserve">Заключение договора на проведение ярмарки </w:t>
      </w:r>
      <w:r w:rsidR="00AA503A" w:rsidRPr="00D654C4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AA503A">
        <w:rPr>
          <w:rFonts w:ascii="Times New Roman" w:eastAsia="Calibri" w:hAnsi="Times New Roman" w:cs="Times New Roman"/>
          <w:sz w:val="26"/>
          <w:szCs w:val="26"/>
        </w:rPr>
        <w:t xml:space="preserve">Алексеевского муниципального района </w:t>
      </w:r>
      <w:r w:rsidR="00AA503A" w:rsidRPr="00D654C4">
        <w:rPr>
          <w:rFonts w:ascii="Times New Roman" w:eastAsia="Calibri" w:hAnsi="Times New Roman" w:cs="Times New Roman"/>
          <w:sz w:val="26"/>
          <w:szCs w:val="26"/>
        </w:rPr>
        <w:t>Волгоградской области</w:t>
      </w:r>
      <w:r w:rsidR="00AA503A">
        <w:rPr>
          <w:rFonts w:ascii="Times New Roman" w:eastAsia="Calibri" w:hAnsi="Times New Roman" w:cs="Times New Roman"/>
          <w:sz w:val="26"/>
          <w:szCs w:val="26"/>
        </w:rPr>
        <w:t xml:space="preserve"> без проведения торгов</w:t>
      </w:r>
      <w:r w:rsidR="00D013CE">
        <w:rPr>
          <w:rFonts w:ascii="Times New Roman" w:eastAsia="Tahoma" w:hAnsi="Times New Roman" w:cs="Times New Roman"/>
          <w:sz w:val="26"/>
          <w:szCs w:val="26"/>
          <w:lang w:eastAsia="en-US"/>
        </w:rPr>
        <w:t>»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указываются реквизиты нормативного правового акта, либо реквизиты и краткое содержание поручений (решений)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4. Основные группы субъектов предпринимательской, инвестиционной и иной экономической деятельности,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интересы которых будут затронуты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предлагаемым вариантом правового регулирования, оценка количества таких субъектов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91"/>
        <w:gridCol w:w="1871"/>
        <w:gridCol w:w="1474"/>
      </w:tblGrid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bookmarkStart w:id="2" w:name="Par417"/>
            <w:bookmarkEnd w:id="2"/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4.1. Группы субъектов предпринимательской инвестиционной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и иной экономической деятельности (краткое описание их качественных характеристик)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4.2. Количество участников группы субъектов предпринимательской, инвестиционной и иной экономической деятельности (далее именуются - участники группы)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4.3. Прогноз изменения количества участников группы в среднесрочном периоде (1 - 3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4.4. Источники данных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891366" w:rsidRDefault="00891366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89136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видам ОКВЭД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2 и более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Не представляется возможным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Экспертные оценки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(Группа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5. Изменение полномочий органов местного самоуправления, а также порядок их реализации в связи с введением предлагаемого варианта правового регулирования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984"/>
        <w:gridCol w:w="1701"/>
      </w:tblGrid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bookmarkStart w:id="3" w:name="Par434"/>
            <w:bookmarkEnd w:id="3"/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5.1. Наименование полномочия органов местного самоуправления (новое/изменяемое/отменяемое)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5.2. Предполагаемый порядок реализации полномочия, указанного в </w:t>
            </w:r>
            <w:hyperlink w:anchor="Par434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пункте 5.1 раздела 5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настоящего сводного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5.3. Оценка изменения трудозатрат (чел./час. в год), изменения численности сотрудников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5.4. Оценка изменения потребностей в других ресурсах</w:t>
            </w:r>
          </w:p>
        </w:tc>
      </w:tr>
      <w:tr w:rsidR="00FF5A08" w:rsidRPr="001F7F69" w:rsidTr="00E71950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Наименование органа местного самоуправления Волгоградской области (от 1 до...):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Полномочие 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Полномочие 1.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6. Описание обязанностей (ответственности) для субъектов предпринимательской, инвестиционной и иной экономической деятельности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FF5A08" w:rsidRPr="001F7F69" w:rsidTr="00E7195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6.1. Группы субъектов предпринимательской, инвестиционной и иной экономической деятельности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br/>
              <w:t xml:space="preserve">(в соответствии с </w:t>
            </w:r>
            <w:hyperlink w:anchor="Par417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пунктом 4.1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настоящего сводного отчета)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bookmarkStart w:id="4" w:name="Par452"/>
            <w:bookmarkEnd w:id="4"/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6.2. Описание новых обязанностей либо изменений существующих обязанностей, вводимых предлагаемым вариантом правового регулирования, а также описание ответственности, предлагаемой к установлению (изменению/отмене) за нарушение муниципальных нормативных правовых актов Алексеевского муниципального района Волгоградской области, затрагивающих вопросы осуществления предпринимательской, инвестиционной и иной экономической деятельности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br/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(с указанием соответствующих положений проекта правового акта)</w:t>
            </w:r>
          </w:p>
        </w:tc>
      </w:tr>
      <w:tr w:rsidR="00FF5A08" w:rsidRPr="001F7F69" w:rsidTr="00E7195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Группа 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</w:tr>
      <w:tr w:rsidR="00FF5A08" w:rsidRPr="001F7F69" w:rsidTr="00E7195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Группа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6.3. Источники данных: </w:t>
      </w:r>
      <w:r w:rsidR="00C04CC5">
        <w:rPr>
          <w:rFonts w:ascii="Times New Roman" w:eastAsia="Tahoma" w:hAnsi="Times New Roman" w:cs="Times New Roman"/>
          <w:sz w:val="26"/>
          <w:szCs w:val="26"/>
          <w:lang w:eastAsia="en-US"/>
        </w:rPr>
        <w:t>Система Консультант Плюс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7. Оценка обязанностей, запретов и ограничений для субъектов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редпринимательской, инвестиционной и иной экономической деятельности, а также дополнительных расходов (доходов) субъектов предпринимательской, инвестиционной и </w:t>
      </w:r>
      <w:proofErr w:type="gramStart"/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иной экономической деятельности</w:t>
      </w:r>
      <w:proofErr w:type="gramEnd"/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 муниципального бюджета, связанных с введением предлагаемого варианта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098"/>
        <w:gridCol w:w="2211"/>
        <w:gridCol w:w="2098"/>
      </w:tblGrid>
      <w:tr w:rsidR="00FF5A08" w:rsidRPr="001F7F69" w:rsidTr="00E7195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7.1. Наименование обязанностей (в соответствии с </w:t>
            </w:r>
            <w:hyperlink w:anchor="Par452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пунктом 6.2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. настоящего сводного отчета), запретов и ограничений для субъектов предпринимательской деятельности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7.2. Стандартные издержки субъектов предпринимательской,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инвестиционной и иной экономической деятельности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7.3. Дополнительные расходы (доходы) субъектов предпринимательской, инвестиционной и иной экономической деятельности и районного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бюджета, тыс. рублей</w:t>
            </w:r>
          </w:p>
        </w:tc>
      </w:tr>
      <w:tr w:rsidR="00FF5A08" w:rsidRPr="001F7F69" w:rsidTr="00E7195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7.2.1 Содержательные издержки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7.2.2 Информационные издержки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  <w:tr w:rsidR="00FF5A08" w:rsidRPr="001F7F69" w:rsidTr="00E7195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Обязанность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</w:tr>
      <w:tr w:rsidR="00FF5A08" w:rsidRPr="001F7F69" w:rsidTr="00E7195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Обязанность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7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.4. Источники данных: _</w:t>
      </w:r>
      <w:r w:rsidR="00C04CC5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8.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Оценка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рисков неблагоприятных последствий применения предлагаемого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варианта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034"/>
        <w:gridCol w:w="2126"/>
        <w:gridCol w:w="1701"/>
      </w:tblGrid>
      <w:tr w:rsidR="00FF5A08" w:rsidRPr="001F7F69" w:rsidTr="00E719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8.1. Виды рисков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8.3. Методы контроля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8.4. Степень контроля рисков</w:t>
            </w:r>
          </w:p>
        </w:tc>
      </w:tr>
      <w:tr w:rsidR="00FF5A08" w:rsidRPr="001F7F69" w:rsidTr="00E719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</w:tr>
      <w:tr w:rsidR="00FF5A08" w:rsidRPr="001F7F69" w:rsidTr="00E719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8.5. Источники данных: __</w:t>
      </w:r>
      <w:r w:rsidR="00C04CC5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9. Сравнение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возможных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способов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решения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проблемы,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направленных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на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достижение целей предлагаемого варианта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179"/>
        <w:gridCol w:w="2268"/>
      </w:tblGrid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Способ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Способ 2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9.1. Содержание способа решения проблемы, направленного на достижение целей предлагаемого варианта правового регулирования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C04CC5" w:rsidRDefault="00891366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 xml:space="preserve">Принятие административного регламента предоставления муниципальной услуги </w:t>
            </w:r>
            <w:r w:rsidRPr="00981CC6"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>«</w:t>
            </w:r>
            <w:r w:rsidR="00981CC6" w:rsidRPr="00981CC6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договора на проведение ярмарки на территории Алексеевского муниципального района Волгоградской области без проведения торгов</w:t>
            </w:r>
            <w:r w:rsidR="004B6964" w:rsidRPr="00981CC6"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04CC5"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C04CC5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  <w:r w:rsidRPr="00C04CC5"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t>невмешательство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9.2. Качественная характеристика и оценка динамики численности участников группы, предлагаемого варианта правового регулирования, в среднесрочном периоде (1 - 3 года)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</w:t>
            </w:r>
            <w:r w:rsidR="00C04CC5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инамика численности участников групп 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в среднесрочном периоде не поддается оценке на основании существующих статистических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динамика численности участников групп в среднесрочном периоде не поддается оценке на основании существующих статистических данных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9.3. Оценка дополнительных расходов (доходов) субъектов предпринимательской, инвестиционной и иной экономической деятельности, районного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бюджета, связанных с введением предлагаемого варианта правового регулирования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6D706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дополнительные расходы предпринимательской и инвестиционной деятельности и районного бюджета, связанного с введением предполагаемого  варианта правового регулирования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дополнительные расходы отсутствуют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9.4. Оценка возможности достижения целей предлагаемого варианта правового регулирования (</w:t>
            </w:r>
            <w:hyperlink w:anchor="Par391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раздел 3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сводного отчета) посредством применения рассматриваемых вариантов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2008E1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Долгосрочный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отсутствует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9.5. Оценка рисков неблагоприятных последствий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риски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риски отсутствуют</w:t>
            </w: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9.6. Обоснование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выбора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предпочтительного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способа решения выявленной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проблемы: _______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9.7. Детальное описание предпочтительного способа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решения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проблемы: _____________________________________________________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5" w:name="Par534"/>
      <w:bookmarkEnd w:id="5"/>
      <w:r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 xml:space="preserve">10. Оценка необходимости установления переходного периода и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(или)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отсрочки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вступления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 силу нормативного правового акта либо необходимости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распространения предлагаемого варианта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на ранее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возникшие отношения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10.1. Предполагаемая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дата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вступления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силу проекта правового акта: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(если положения вводятся в действие в разное время, указывается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статья/пункт проекта акта и дата введения)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10.2. Оценка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необходимости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установления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переходного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периода и (или)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отсрочки вступления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 силу нормативного правового акта либо необходимости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распространения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на ранее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возникшие отношения: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10.3. Срок переходного периода: _______ дней с момента принятия 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правового акта. </w:t>
      </w:r>
      <w:hyperlink w:anchor="Par620" w:history="1">
        <w:r w:rsidRPr="00F055A4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&lt;*&gt;</w:t>
        </w:r>
      </w:hyperlink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6" w:name="Par549"/>
      <w:bookmarkEnd w:id="6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11. 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сроках проведения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публичных консультаций по проекту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правового акта и сводному отчету о результатах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оценки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регулирующего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воздействия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нормативного 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акта Алексеевского муниципального района Волгоградской 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области, подлежащего оценке регулирующего воздействия в соответствии со </w:t>
      </w:r>
      <w:hyperlink r:id="rId9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статьей 46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 закона от 06 октября 2003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hyperlink r:id="rId10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Законом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области от 09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декабря 2014 года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 «Об оценке регулирующего воздействия проектов муниципальных нормативных  правовых актов и экспертизе муниципальных нормативных правовых актов».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11.1. Срок, в течение которого принимались предложения по проекту правового акта и сводному отчету о результатах проведения оценки регулирующего воздействия проекта муниципального нормативного правового акта Алексеевского муниципального района Волгоградской области, подлежащего оценке регулирующего воздействия в соответствии со </w:t>
      </w:r>
      <w:hyperlink r:id="rId11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статьей 46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 закона от 06 октября 2003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hyperlink r:id="rId12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Законом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области от 09 декабря 2014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«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>Об оценке регулирующего воздействия проектов муниципальных нормативных правовых актов и экспертизе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муниципальных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нормативных правовых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актов»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(далее именуется -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сводный отчет):</w:t>
      </w:r>
    </w:p>
    <w:p w:rsidR="00FF5A08" w:rsidRPr="00B02A66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02A66">
        <w:rPr>
          <w:rFonts w:ascii="Times New Roman" w:eastAsia="Tahoma" w:hAnsi="Times New Roman" w:cs="Times New Roman"/>
          <w:sz w:val="26"/>
          <w:szCs w:val="26"/>
          <w:lang w:eastAsia="en-US"/>
        </w:rPr>
        <w:t>начало: «</w:t>
      </w:r>
      <w:r w:rsidR="00B02A66">
        <w:rPr>
          <w:rFonts w:ascii="Times New Roman" w:eastAsia="Tahoma" w:hAnsi="Times New Roman" w:cs="Times New Roman"/>
          <w:sz w:val="26"/>
          <w:szCs w:val="26"/>
          <w:lang w:eastAsia="en-US"/>
        </w:rPr>
        <w:t>19</w:t>
      </w:r>
      <w:r w:rsidRPr="00B02A66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B02A66">
        <w:rPr>
          <w:rFonts w:ascii="Times New Roman" w:eastAsia="Tahoma" w:hAnsi="Times New Roman" w:cs="Times New Roman"/>
          <w:sz w:val="26"/>
          <w:szCs w:val="26"/>
          <w:lang w:eastAsia="en-US"/>
        </w:rPr>
        <w:t>сентября</w:t>
      </w:r>
      <w:r w:rsidR="008D18E6" w:rsidRPr="00B02A66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2023</w:t>
      </w:r>
      <w:r w:rsidRPr="00B02A66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г.;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02A66">
        <w:rPr>
          <w:rFonts w:ascii="Times New Roman" w:eastAsia="Tahoma" w:hAnsi="Times New Roman" w:cs="Times New Roman"/>
          <w:sz w:val="26"/>
          <w:szCs w:val="26"/>
          <w:lang w:eastAsia="en-US"/>
        </w:rPr>
        <w:t>окончание: «</w:t>
      </w:r>
      <w:r w:rsidR="00B02A66">
        <w:rPr>
          <w:rFonts w:ascii="Times New Roman" w:eastAsia="Tahoma" w:hAnsi="Times New Roman" w:cs="Times New Roman"/>
          <w:sz w:val="26"/>
          <w:szCs w:val="26"/>
          <w:lang w:eastAsia="en-US"/>
        </w:rPr>
        <w:t>21</w:t>
      </w:r>
      <w:r w:rsidRPr="00B02A66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B02A66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сентября </w:t>
      </w:r>
      <w:r w:rsidR="008D18E6" w:rsidRPr="00B02A66">
        <w:rPr>
          <w:rFonts w:ascii="Times New Roman" w:eastAsia="Tahoma" w:hAnsi="Times New Roman" w:cs="Times New Roman"/>
          <w:sz w:val="26"/>
          <w:szCs w:val="26"/>
          <w:lang w:eastAsia="en-US"/>
        </w:rPr>
        <w:t>2023</w:t>
      </w:r>
      <w:r w:rsidRPr="00B02A66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11.2. Сведения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предложений, полученных в ходе публичных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консультаций по обсуждению проекта правового акта и сводного отчета: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 количество участников публичных консультаций ___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___, в том числе: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 поступивших от участников публичных консультаций 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__;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общее количество предложений по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поступивших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участников публичных консультаций, которые учтены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 или отраслевым органом 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__;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поступивших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участников публичных консультаций, которые учтены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 или отраслевым органом частично ___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__;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общее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 поступивших от участников публичных консультаций, которые не учтены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 или отраслевым органом 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___.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11.3. Электронный адрес размещения сводки предложений по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акта и сводного отчета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на официальном сайте администрации Алексеевского муниципального района Волгоградской области в информационно-телекоммуникацио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нной сети «Интернет»: 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(место для текстового описания)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7" w:name="Par592"/>
      <w:bookmarkEnd w:id="7"/>
      <w:r>
        <w:rPr>
          <w:rFonts w:ascii="Times New Roman" w:eastAsia="Tahoma" w:hAnsi="Times New Roman" w:cs="Times New Roman"/>
          <w:sz w:val="26"/>
          <w:szCs w:val="26"/>
          <w:lang w:eastAsia="en-US"/>
        </w:rPr>
        <w:t>12. Выводы относительно необходимости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введения выбранного наилучшего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варианта правового регулирования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12.1. Выводы об отсутствии либо обоснованности наличия в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акта положений, которые: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12.1.1. Вводят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административные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иные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обязанности,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ограничения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запреты для субъектов предпринимательской, инвестиционной и иной экономической деятельности или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способствуют их введению: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не входят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(место для текстового описания)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12.1.2. Способствуют возникновению расходов субъектов предпринимательской и инвестиционной деятельности: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не способствует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(место для текстового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описания)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12.1.3. Способствуют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возникновению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расходов субъектов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предпринимательской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 инвестиционной деятельности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 районного бюджета: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нет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(место для текстового описания)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12.1.4. Способствуют ограничению конкуренции: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нет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        (место для текстового описания)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 w:rsidRPr="00E9547B">
        <w:rPr>
          <w:rFonts w:ascii="Times New Roman" w:eastAsia="Tahoma" w:hAnsi="Times New Roman" w:cs="Times New Roman"/>
          <w:lang w:eastAsia="en-US"/>
        </w:rPr>
        <w:t xml:space="preserve">Приложение: </w:t>
      </w:r>
      <w:r w:rsidR="008D18E6">
        <w:rPr>
          <w:rFonts w:ascii="Times New Roman" w:eastAsia="Tahoma" w:hAnsi="Times New Roman" w:cs="Times New Roman"/>
          <w:lang w:eastAsia="en-US"/>
        </w:rPr>
        <w:t>_-_</w:t>
      </w:r>
      <w:r w:rsidRPr="00E9547B">
        <w:rPr>
          <w:rFonts w:ascii="Times New Roman" w:eastAsia="Tahoma" w:hAnsi="Times New Roman" w:cs="Times New Roman"/>
          <w:lang w:eastAsia="en-US"/>
        </w:rPr>
        <w:t>.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</w:p>
    <w:p w:rsidR="00FF5A08" w:rsidRPr="00B02A66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8" w:name="_GoBack"/>
      <w:bookmarkEnd w:id="8"/>
      <w:r w:rsidRPr="008037D5">
        <w:rPr>
          <w:rFonts w:ascii="Times New Roman" w:eastAsia="Tahoma" w:hAnsi="Times New Roman" w:cs="Times New Roman"/>
          <w:sz w:val="26"/>
          <w:szCs w:val="26"/>
          <w:lang w:eastAsia="en-US"/>
        </w:rPr>
        <w:t>Дата формирования сводного отчета: «</w:t>
      </w:r>
      <w:r w:rsidR="00B02A66" w:rsidRPr="008037D5">
        <w:rPr>
          <w:rFonts w:ascii="Times New Roman" w:eastAsia="Tahoma" w:hAnsi="Times New Roman" w:cs="Times New Roman"/>
          <w:sz w:val="26"/>
          <w:szCs w:val="26"/>
          <w:lang w:eastAsia="en-US"/>
        </w:rPr>
        <w:t>22</w:t>
      </w:r>
      <w:r w:rsidRPr="008037D5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B02A66" w:rsidRPr="008037D5">
        <w:rPr>
          <w:rFonts w:ascii="Times New Roman" w:eastAsia="Tahoma" w:hAnsi="Times New Roman" w:cs="Times New Roman"/>
          <w:sz w:val="26"/>
          <w:szCs w:val="26"/>
          <w:lang w:eastAsia="en-US"/>
        </w:rPr>
        <w:t>сентября</w:t>
      </w:r>
      <w:r w:rsidR="008D18E6" w:rsidRPr="008037D5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2023</w:t>
      </w:r>
      <w:r w:rsidRPr="008037D5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</w:t>
      </w: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>Начальник отдела экономики и управления</w:t>
      </w: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 xml:space="preserve">муниципальным имуществом администрации </w:t>
      </w:r>
    </w:p>
    <w:p w:rsidR="00FF5A08" w:rsidRPr="00E9547B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 xml:space="preserve">Алексеевского муниципального района  </w:t>
      </w:r>
      <w:r w:rsidR="00FF5A08" w:rsidRPr="00E9547B">
        <w:rPr>
          <w:rFonts w:ascii="Times New Roman" w:eastAsia="Tahoma" w:hAnsi="Times New Roman" w:cs="Times New Roman"/>
          <w:lang w:eastAsia="en-US"/>
        </w:rPr>
        <w:t xml:space="preserve">   </w:t>
      </w:r>
      <w:r>
        <w:rPr>
          <w:rFonts w:ascii="Times New Roman" w:eastAsia="Tahoma" w:hAnsi="Times New Roman" w:cs="Times New Roman"/>
          <w:lang w:eastAsia="en-US"/>
        </w:rPr>
        <w:t xml:space="preserve">                </w:t>
      </w:r>
      <w:r w:rsidR="00FF5A08" w:rsidRPr="00E9547B">
        <w:rPr>
          <w:rFonts w:ascii="Times New Roman" w:eastAsia="Tahoma" w:hAnsi="Times New Roman" w:cs="Times New Roman"/>
          <w:lang w:eastAsia="en-US"/>
        </w:rPr>
        <w:t>_______________</w:t>
      </w:r>
      <w:r>
        <w:rPr>
          <w:rFonts w:ascii="Times New Roman" w:eastAsia="Tahoma" w:hAnsi="Times New Roman" w:cs="Times New Roman"/>
          <w:lang w:eastAsia="en-US"/>
        </w:rPr>
        <w:t xml:space="preserve">     </w:t>
      </w:r>
      <w:proofErr w:type="spellStart"/>
      <w:r>
        <w:rPr>
          <w:rFonts w:ascii="Times New Roman" w:eastAsia="Tahoma" w:hAnsi="Times New Roman" w:cs="Times New Roman"/>
          <w:lang w:eastAsia="en-US"/>
        </w:rPr>
        <w:t>С.Я.Нескоромнова</w:t>
      </w:r>
      <w:proofErr w:type="spellEnd"/>
    </w:p>
    <w:p w:rsidR="00FF5A08" w:rsidRPr="00E9547B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="00FF5A08" w:rsidRPr="00E9547B">
        <w:rPr>
          <w:rFonts w:ascii="Times New Roman" w:eastAsia="Tahoma" w:hAnsi="Times New Roman" w:cs="Times New Roman"/>
          <w:sz w:val="20"/>
          <w:lang w:eastAsia="en-US"/>
        </w:rPr>
        <w:t xml:space="preserve">(инициалы, фамилия руководителя </w:t>
      </w:r>
      <w:proofErr w:type="gramStart"/>
      <w:r w:rsidR="00FF5A08" w:rsidRPr="00E9547B">
        <w:rPr>
          <w:rFonts w:ascii="Times New Roman" w:eastAsia="Tahoma" w:hAnsi="Times New Roman" w:cs="Times New Roman"/>
          <w:sz w:val="20"/>
          <w:lang w:eastAsia="en-US"/>
        </w:rPr>
        <w:t xml:space="preserve">разработчика)  </w:t>
      </w:r>
      <w:r w:rsidR="00FE6748"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proofErr w:type="gramEnd"/>
      <w:r w:rsidR="00FE6748">
        <w:rPr>
          <w:rFonts w:ascii="Times New Roman" w:eastAsia="Tahoma" w:hAnsi="Times New Roman" w:cs="Times New Roman"/>
          <w:sz w:val="20"/>
          <w:lang w:eastAsia="en-US"/>
        </w:rPr>
        <w:t xml:space="preserve">                         </w:t>
      </w:r>
      <w:r w:rsidR="00FF5A08" w:rsidRPr="00E9547B">
        <w:rPr>
          <w:rFonts w:ascii="Times New Roman" w:eastAsia="Tahoma" w:hAnsi="Times New Roman" w:cs="Times New Roman"/>
          <w:sz w:val="20"/>
          <w:lang w:eastAsia="en-US"/>
        </w:rPr>
        <w:t xml:space="preserve">  (подпись)</w:t>
      </w: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bookmarkStart w:id="9" w:name="Par620"/>
      <w:bookmarkEnd w:id="9"/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&lt;*&gt; до проведения публичных консультаций по обсуждению проекта правового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акта и сводного отчета разработчик заполняет с </w:t>
      </w:r>
      <w:hyperlink w:anchor="Par305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по </w:t>
      </w:r>
      <w:hyperlink w:anchor="Par534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10 раздел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настоящего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сводного отчета;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bookmarkStart w:id="10" w:name="Par623"/>
      <w:bookmarkEnd w:id="10"/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&lt;**&gt; разделы с </w:t>
      </w:r>
      <w:hyperlink w:anchor="Par549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11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по </w:t>
      </w:r>
      <w:hyperlink w:anchor="Par592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12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заполняются разработчиком после  проведения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публичных консультаций по обсуждению проекта правового акта и сводного</w:t>
      </w:r>
    </w:p>
    <w:p w:rsidR="0002510E" w:rsidRDefault="00FF5A08" w:rsidP="008D18E6">
      <w:pPr>
        <w:autoSpaceDE w:val="0"/>
        <w:autoSpaceDN w:val="0"/>
        <w:adjustRightInd w:val="0"/>
        <w:jc w:val="both"/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отчета.</w:t>
      </w:r>
    </w:p>
    <w:sectPr w:rsidR="0002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08"/>
    <w:rsid w:val="0002510E"/>
    <w:rsid w:val="001D5280"/>
    <w:rsid w:val="002008E1"/>
    <w:rsid w:val="002A5B25"/>
    <w:rsid w:val="00331EDC"/>
    <w:rsid w:val="003D248E"/>
    <w:rsid w:val="004B6964"/>
    <w:rsid w:val="00504AC7"/>
    <w:rsid w:val="00581C55"/>
    <w:rsid w:val="0060790A"/>
    <w:rsid w:val="00621327"/>
    <w:rsid w:val="00626326"/>
    <w:rsid w:val="006D7067"/>
    <w:rsid w:val="006E22FD"/>
    <w:rsid w:val="007E5B1C"/>
    <w:rsid w:val="008037D5"/>
    <w:rsid w:val="00891366"/>
    <w:rsid w:val="008D1377"/>
    <w:rsid w:val="008D18E6"/>
    <w:rsid w:val="0091224C"/>
    <w:rsid w:val="00981CC6"/>
    <w:rsid w:val="00AA3A7D"/>
    <w:rsid w:val="00AA503A"/>
    <w:rsid w:val="00B02A66"/>
    <w:rsid w:val="00C04CC5"/>
    <w:rsid w:val="00C80CE8"/>
    <w:rsid w:val="00C8117C"/>
    <w:rsid w:val="00D013CE"/>
    <w:rsid w:val="00D56B0F"/>
    <w:rsid w:val="00D654C4"/>
    <w:rsid w:val="00D96E64"/>
    <w:rsid w:val="00E550DF"/>
    <w:rsid w:val="00FE6748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A897"/>
  <w15:chartTrackingRefBased/>
  <w15:docId w15:val="{20055527-7A27-4370-B4B0-7EA473C1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E6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1C5EB84C74A088BA8A9F013652AE2E08BBF917E82872DEC7A1E157E7ED25D79EAE70E912E8DDCEDA1C5A029439B0323i0R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2" Type="http://schemas.openxmlformats.org/officeDocument/2006/relationships/hyperlink" Target="consultantplus://offline/ref=D791C5EB84C74A088BA8A9F013652AE2E08BBF917E82872DEC7A1E157E7ED25D79EAE70E912E8DDCEDA1C5A029439B0323i0R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91C5EB84C74A088BA8A9F013652AE2E08BBF917E82872DEC7A1E157E7ED25D79EAE70E912E8DDCEDA1C5A029439B0323i0R0I" TargetMode="External"/><Relationship Id="rId11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5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0" Type="http://schemas.openxmlformats.org/officeDocument/2006/relationships/hyperlink" Target="consultantplus://offline/ref=D791C5EB84C74A088BA8A9F013652AE2E08BBF917E82872DEC7A1E157E7ED25D79EAE70E912E8DDCEDA1C5A029439B0323i0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FD61-CD3D-47DD-859F-5637F9B6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22</cp:revision>
  <dcterms:created xsi:type="dcterms:W3CDTF">2023-05-31T11:07:00Z</dcterms:created>
  <dcterms:modified xsi:type="dcterms:W3CDTF">2023-10-09T06:34:00Z</dcterms:modified>
</cp:coreProperties>
</file>