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2C" w:rsidRPr="001C5658" w:rsidRDefault="004D1909" w:rsidP="00445A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Зачем нужно кодовое слово?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Получить полноценную консультацию специалиста Пенсионного фонда по телефону можно, если гражданин установит специальный пароль </w:t>
      </w:r>
      <w:r w:rsidR="003A1B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«кодовое слово».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>Предоставление справочной информации и консультирование с использованием персональных данных возможн</w:t>
      </w:r>
      <w:r w:rsidR="003A1BFA">
        <w:rPr>
          <w:rFonts w:ascii="Times New Roman" w:hAnsi="Times New Roman" w:cs="Times New Roman"/>
          <w:sz w:val="24"/>
          <w:szCs w:val="24"/>
          <w:lang w:eastAsia="ru-RU"/>
        </w:rPr>
        <w:t xml:space="preserve">о без визита в клиентскую службу Пенсионного фонда - </w:t>
      </w:r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</w:t>
      </w:r>
      <w:proofErr w:type="gramStart"/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1BFA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идентификации </w:t>
      </w:r>
      <w:r w:rsidR="003A1BFA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личности гражданина </w:t>
      </w:r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используется заранее определенное кодовое слово. </w:t>
      </w:r>
      <w:r w:rsidR="003A1BF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>Задать его можно как с помощью личного заявления в Пенсионный фонд, так и в личном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  <w:bookmarkStart w:id="0" w:name="_GoBack"/>
      <w:bookmarkEnd w:id="0"/>
    </w:p>
    <w:p w:rsidR="00445A2C" w:rsidRPr="001C5658" w:rsidRDefault="00445A2C" w:rsidP="00445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A2C" w:rsidRDefault="00445A2C" w:rsidP="00445A2C"/>
    <w:p w:rsidR="00C66625" w:rsidRDefault="00C66625"/>
    <w:sectPr w:rsidR="00C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2C"/>
    <w:rsid w:val="003A1BFA"/>
    <w:rsid w:val="00445A2C"/>
    <w:rsid w:val="004D1909"/>
    <w:rsid w:val="00C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2021-05-26T07:32:00Z</dcterms:created>
  <dcterms:modified xsi:type="dcterms:W3CDTF">2021-05-26T08:00:00Z</dcterms:modified>
</cp:coreProperties>
</file>