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/>
      </w:pPr>
      <w:bookmarkStart w:id="0" w:name="__DdeLink__13_1161504087"/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 xml:space="preserve">Предоставление сведений о трудовой деятельности зарегистрированного лица, содержащихся в его индивидуальном лицевом счете </w:t>
      </w:r>
      <w:bookmarkEnd w:id="0"/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через портал госуслуг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Как получить услугу?</w:t>
      </w:r>
    </w:p>
    <w:p>
      <w:pPr>
        <w:pStyle w:val="Normal"/>
        <w:spacing w:before="0" w:after="0"/>
        <w:rPr/>
      </w:pPr>
      <w:r>
        <w:rPr/>
        <w:t xml:space="preserve">Авторизуйтесь на портале </w:t>
      </w:r>
    </w:p>
    <w:p>
      <w:pPr>
        <w:pStyle w:val="Normal"/>
        <w:spacing w:before="0" w:after="0"/>
        <w:rPr/>
      </w:pPr>
      <w:r>
        <w:rPr/>
        <w:t xml:space="preserve">Услуга доступна только для </w:t>
      </w:r>
      <w:hyperlink r:id="rId2">
        <w:r>
          <w:rPr>
            <w:rStyle w:val="Style12"/>
          </w:rPr>
          <w:t>подтвержденной учетной записи</w:t>
        </w:r>
      </w:hyperlink>
      <w:r>
        <w:rPr/>
        <w:t>.</w:t>
      </w:r>
    </w:p>
    <w:p>
      <w:pPr>
        <w:pStyle w:val="Normal"/>
        <w:spacing w:before="0" w:after="0"/>
        <w:rPr/>
      </w:pPr>
      <w:r>
        <w:rPr/>
        <w:t xml:space="preserve">Для получения услуги вам необходимо: </w:t>
      </w:r>
      <w:hyperlink r:id="rId3" w:tgtFrame="_self">
        <w:r>
          <w:rPr>
            <w:rStyle w:val="Style12"/>
          </w:rPr>
          <w:t>Войти</w:t>
        </w:r>
      </w:hyperlink>
      <w:r>
        <w:rPr/>
        <w:t xml:space="preserve"> или </w:t>
      </w:r>
      <w:hyperlink r:id="rId4" w:tgtFrame="_self">
        <w:r>
          <w:rPr>
            <w:rStyle w:val="Style12"/>
          </w:rPr>
          <w:t>Зарегистрироваться</w:t>
        </w:r>
      </w:hyperlink>
      <w:r>
        <w:rPr/>
        <w:t xml:space="preserve"> </w:t>
      </w:r>
    </w:p>
    <w:p>
      <w:pPr>
        <w:pStyle w:val="Normal"/>
        <w:rPr/>
      </w:pPr>
      <w:hyperlink r:id="rId5">
        <w:r>
          <w:rPr>
            <w:rStyle w:val="Style12"/>
          </w:rPr>
          <w:t>Отправьте запрос</w:t>
        </w:r>
      </w:hyperlink>
    </w:p>
    <w:p>
      <w:pPr>
        <w:pStyle w:val="Style14"/>
        <w:rPr/>
      </w:pPr>
      <w:r>
        <w:rPr/>
        <w:t>Запрос будет заполнен автоматически по данным из вашего личного кабинета.</w:t>
      </w:r>
    </w:p>
    <w:p>
      <w:pPr>
        <w:pStyle w:val="Style14"/>
        <w:rPr/>
      </w:pPr>
      <w:r>
        <w:rPr/>
        <w:t>Получите сведения</w:t>
      </w:r>
    </w:p>
    <w:p>
      <w:pPr>
        <w:pStyle w:val="Style14"/>
        <w:rPr/>
      </w:pPr>
      <w:r>
        <w:rPr/>
        <w:t xml:space="preserve">После запроса в ваш личный кабинет придет выписка </w:t>
      </w:r>
      <w:r>
        <w:rPr>
          <w:b/>
        </w:rPr>
        <w:t>о трудовой деятельности с 01.01.2020</w:t>
      </w:r>
      <w:r>
        <w:rPr/>
        <w:t>.</w:t>
      </w:r>
    </w:p>
    <w:p>
      <w:pPr>
        <w:pStyle w:val="Style14"/>
        <w:rPr/>
      </w:pPr>
      <w:r>
        <w:rPr/>
        <w:t>Если в выписке не все сведения или она пустая, возможны две причины:</w:t>
      </w:r>
    </w:p>
    <w:p>
      <w:pPr>
        <w:pStyle w:val="Style14"/>
        <w:rPr/>
      </w:pPr>
      <w:r>
        <w:rPr/>
        <w:t>1. Работодатель не успел отправить данные в ПФР. Сведения передаются до 15 числа каждого месяца.</w:t>
      </w:r>
    </w:p>
    <w:p>
      <w:pPr>
        <w:pStyle w:val="Style14"/>
        <w:rPr/>
      </w:pPr>
      <w:r>
        <w:rPr/>
        <w:t xml:space="preserve">2. Вы ещё не подавали работодателю заявление </w:t>
      </w:r>
      <w:hyperlink r:id="rId6">
        <w:r>
          <w:rPr>
            <w:rStyle w:val="Style12"/>
          </w:rPr>
          <w:t>о переходе на электронную трудовую книжку</w:t>
        </w:r>
      </w:hyperlink>
      <w:r>
        <w:rPr/>
        <w:t>. Заявление нужно подать до 31.12.2020.</w:t>
      </w:r>
    </w:p>
    <w:p>
      <w:pPr>
        <w:pStyle w:val="Style14"/>
        <w:rPr/>
      </w:pPr>
      <w:r>
        <w:rPr/>
        <w:t xml:space="preserve">Выписка будет подписана электронной подписью сотрудника ПФР. По юридической значимости такой документ равен бумажному. </w:t>
      </w:r>
    </w:p>
    <w:p>
      <w:pPr>
        <w:pStyle w:val="Style14"/>
        <w:spacing w:before="0" w:after="14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help/faq/c-1/1" TargetMode="External"/><Relationship Id="rId3" Type="http://schemas.openxmlformats.org/officeDocument/2006/relationships/hyperlink" Target="https://www.gosuslugi.ru/auth/esia/?redirectPage=/394014/1" TargetMode="External"/><Relationship Id="rId4" Type="http://schemas.openxmlformats.org/officeDocument/2006/relationships/hyperlink" Target="https://esia.gosuslugi.ru/registration/" TargetMode="External"/><Relationship Id="rId5" Type="http://schemas.openxmlformats.org/officeDocument/2006/relationships/hyperlink" Target="https://www.gosuslugi.ru/394014/1/form" TargetMode="External"/><Relationship Id="rId6" Type="http://schemas.openxmlformats.org/officeDocument/2006/relationships/hyperlink" Target="http://www.pfrf.ru/et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LibreOffice/5.0.3.2$Windows_x86 LibreOffice_project/e5f16313668ac592c1bfb310f4390624e3dbfb75</Application>
  <Paragraphs>13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2021-03-16T16:05:26Z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