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bookmarkStart w:id="0" w:name="__DdeLink__14_1189522308"/>
      <w:bookmarkEnd w:id="0"/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Государственный сертификат на материнский капитал через единый портал государственных услуг.</w:t>
      </w:r>
    </w:p>
    <w:p>
      <w:pPr>
        <w:pStyle w:val="Normal"/>
        <w:spacing w:lineRule="auto" w:line="228"/>
        <w:ind w:left="0" w:right="0" w:firstLine="708"/>
        <w:jc w:val="both"/>
        <w:rPr>
          <w:rFonts w:ascii="Calibri" w:hAnsi="Calibri" w:cs="Calibri"/>
          <w:b/>
          <w:b/>
          <w:bCs/>
          <w:color w:val="003F9A"/>
          <w:sz w:val="30"/>
          <w:szCs w:val="30"/>
        </w:rPr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С 15 апреля 2020 органы Пенсионного фонда РФ определяют право на материнский (семейный) капитал в беззаявительном порядке.</w:t>
      </w:r>
    </w:p>
    <w:p>
      <w:pPr>
        <w:pStyle w:val="Normal"/>
        <w:spacing w:lineRule="auto" w:line="228"/>
        <w:ind w:left="0" w:right="0" w:firstLine="708"/>
        <w:jc w:val="both"/>
        <w:rPr>
          <w:rFonts w:ascii="Calibri" w:hAnsi="Calibri" w:cs="Calibri"/>
          <w:b/>
          <w:b/>
          <w:bCs/>
          <w:color w:val="003F9A"/>
          <w:sz w:val="30"/>
          <w:szCs w:val="30"/>
        </w:rPr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Это означает, что после рождения ребенка обращаться за государственным сертификатом на материнский (семейный) капитал не следует.</w:t>
      </w:r>
    </w:p>
    <w:p>
      <w:pPr>
        <w:pStyle w:val="Normal"/>
        <w:spacing w:lineRule="auto" w:line="228"/>
        <w:ind w:left="0" w:right="0" w:firstLine="708"/>
        <w:jc w:val="both"/>
        <w:rPr>
          <w:rFonts w:ascii="Calibri" w:hAnsi="Calibri" w:cs="Calibri"/>
          <w:b/>
          <w:b/>
          <w:bCs/>
          <w:color w:val="003F9A"/>
          <w:sz w:val="30"/>
          <w:szCs w:val="30"/>
        </w:rPr>
      </w:pPr>
      <w:r>
        <w:rPr>
          <w:rFonts w:cs="Calibri" w:ascii="Calibri" w:hAnsi="Calibri"/>
          <w:b/>
          <w:bCs/>
          <w:color w:val="003F9A"/>
          <w:sz w:val="30"/>
          <w:szCs w:val="30"/>
        </w:rPr>
        <w:t>Уведомление о праве на материнский (семейный) капитал будет направлено в личный кабинет на Едином портале государственных услуг.</w:t>
      </w:r>
    </w:p>
    <w:p>
      <w:pPr>
        <w:pStyle w:val="Normal"/>
        <w:numPr>
          <w:ilvl w:val="0"/>
          <w:numId w:val="0"/>
        </w:numPr>
        <w:tabs>
          <w:tab w:val="left" w:pos="2820" w:leader="none"/>
        </w:tabs>
        <w:spacing w:lineRule="auto" w:line="228" w:beforeAutospacing="1" w:afterAutospacing="1"/>
        <w:jc w:val="center"/>
        <w:outlineLvl w:val="0"/>
        <w:rPr>
          <w:rFonts w:ascii="Calibri" w:hAnsi="Calibri" w:cs="Calibri"/>
          <w:b/>
          <w:b/>
          <w:bCs/>
          <w:color w:val="FF0000"/>
          <w:sz w:val="30"/>
          <w:szCs w:val="30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РЕГИСТРАЦИЯ НА  ЕДИНОМ ПОРТАЛЕ ГОСУДАРСТВЕННЫХ УСЛУГ ОБЯЗАТЕЛЬНА!</w:t>
      </w:r>
    </w:p>
    <w:p>
      <w:pPr>
        <w:pStyle w:val="Normal"/>
        <w:spacing w:lineRule="auto" w:line="228"/>
        <w:rPr/>
      </w:pPr>
      <w:r>
        <w:rPr>
          <w:rFonts w:cs="Calibri" w:ascii="Calibri" w:hAnsi="Calibri"/>
          <w:b/>
          <w:bCs/>
          <w:color w:val="003F9A"/>
          <w:sz w:val="30"/>
          <w:szCs w:val="30"/>
        </w:rPr>
        <w:t xml:space="preserve">Шаг 1. </w:t>
      </w:r>
      <w:r>
        <w:rPr>
          <w:rFonts w:cs="Calibri" w:ascii="Calibri" w:hAnsi="Calibri"/>
          <w:b/>
          <w:bCs/>
          <w:sz w:val="30"/>
          <w:szCs w:val="30"/>
        </w:rPr>
        <w:t>Зарегистрируйтесь на портале государственных услуг</w:t>
      </w:r>
      <w:r>
        <w:rPr>
          <w:rFonts w:cs="Calibri" w:ascii="Calibri" w:hAnsi="Calibri"/>
          <w:b/>
          <w:bCs/>
          <w:color w:val="003F9A"/>
          <w:sz w:val="30"/>
          <w:szCs w:val="30"/>
        </w:rPr>
        <w:t xml:space="preserve"> </w:t>
      </w:r>
      <w:r>
        <w:rPr>
          <w:rFonts w:cs="Calibri" w:ascii="Calibri" w:hAnsi="Calibri"/>
          <w:b/>
          <w:bCs/>
          <w:color w:val="FF0000"/>
          <w:sz w:val="30"/>
          <w:szCs w:val="30"/>
          <w:lang w:val="en-US"/>
        </w:rPr>
        <w:t>gosuslugi</w:t>
      </w:r>
      <w:r>
        <w:rPr>
          <w:rFonts w:cs="Calibri" w:ascii="Calibri" w:hAnsi="Calibri"/>
          <w:b/>
          <w:bCs/>
          <w:color w:val="FF0000"/>
          <w:sz w:val="30"/>
          <w:szCs w:val="30"/>
        </w:rPr>
        <w:t>.</w:t>
      </w:r>
      <w:r>
        <w:rPr>
          <w:rFonts w:cs="Calibri" w:ascii="Calibri" w:hAnsi="Calibri"/>
          <w:b/>
          <w:bCs/>
          <w:color w:val="FF0000"/>
          <w:sz w:val="30"/>
          <w:szCs w:val="30"/>
          <w:lang w:val="en-US"/>
        </w:rPr>
        <w:t>ru</w:t>
      </w:r>
    </w:p>
    <w:p>
      <w:pPr>
        <w:pStyle w:val="Normal"/>
        <w:spacing w:lineRule="auto" w:line="228"/>
        <w:jc w:val="both"/>
        <w:rPr/>
      </w:pPr>
      <w:r>
        <w:rPr>
          <w:rFonts w:cs="Calibri" w:ascii="Calibri" w:hAnsi="Calibri"/>
          <w:b/>
          <w:bCs/>
          <w:color w:val="003F9A"/>
          <w:sz w:val="30"/>
          <w:szCs w:val="30"/>
        </w:rPr>
        <w:t xml:space="preserve">Шаг 2. </w:t>
      </w:r>
      <w:r>
        <w:rPr>
          <w:rFonts w:cs="Calibri" w:ascii="Calibri" w:hAnsi="Calibri"/>
          <w:b/>
          <w:bCs/>
          <w:sz w:val="30"/>
          <w:szCs w:val="30"/>
        </w:rPr>
        <w:t xml:space="preserve">Подтвердите учетную запись на портале государственных услуг в клиентской службе Управления ПФР,  </w:t>
      </w:r>
      <w:r>
        <w:rPr>
          <w:sz w:val="28"/>
          <w:szCs w:val="34"/>
        </w:rPr>
        <w:t>в одном из специализированных центров обслуживания (</w:t>
      </w:r>
      <w:hyperlink r:id="rId2">
        <w:r>
          <w:rPr>
            <w:rStyle w:val="Style13"/>
            <w:sz w:val="28"/>
            <w:szCs w:val="34"/>
          </w:rPr>
          <w:t>https://esia.gosuslugi.ru/public/ra/</w:t>
        </w:r>
      </w:hyperlink>
      <w:r>
        <w:rPr>
          <w:sz w:val="28"/>
          <w:szCs w:val="34"/>
        </w:rPr>
        <w:t>)</w:t>
      </w:r>
      <w:r>
        <w:rPr>
          <w:rFonts w:cs="Calibri" w:ascii="Calibri" w:hAnsi="Calibri"/>
          <w:b/>
          <w:bCs/>
          <w:sz w:val="30"/>
          <w:szCs w:val="30"/>
        </w:rPr>
        <w:t>, через почтовое отделение, с помощью электронной подписи или универсальной электронной карты</w:t>
      </w:r>
    </w:p>
    <w:p>
      <w:pPr>
        <w:pStyle w:val="Normal"/>
        <w:spacing w:lineRule="auto" w:line="228"/>
        <w:jc w:val="both"/>
        <w:rPr/>
      </w:pPr>
      <w:r>
        <w:rPr>
          <w:rFonts w:cs="Calibri" w:ascii="Calibri" w:hAnsi="Calibri"/>
          <w:b/>
          <w:bCs/>
          <w:color w:val="003F9A"/>
          <w:sz w:val="30"/>
          <w:szCs w:val="30"/>
        </w:rPr>
        <w:t xml:space="preserve">Шаг 3. </w:t>
      </w:r>
      <w:r>
        <w:rPr>
          <w:rFonts w:cs="Calibri" w:ascii="Calibri" w:hAnsi="Calibri"/>
          <w:b/>
          <w:bCs/>
          <w:sz w:val="30"/>
          <w:szCs w:val="30"/>
        </w:rPr>
        <w:t>В личном кабинете на Едином портале государственных услуг в течение 1 месяца после рождения ребенка, давшего право на материнский (семейный) капитал, ожидайте уведомление о праве на материнский (семейный) капитал (получение бумажного сертификата не требуется)</w:t>
      </w:r>
    </w:p>
    <w:p>
      <w:pPr>
        <w:pStyle w:val="Normal"/>
        <w:spacing w:lineRule="auto" w:line="228"/>
        <w:jc w:val="both"/>
        <w:rPr/>
      </w:pPr>
      <w:r>
        <w:rPr>
          <w:rFonts w:cs="Calibri" w:ascii="Calibri" w:hAnsi="Calibri"/>
          <w:b/>
          <w:bCs/>
          <w:color w:val="003F9A"/>
          <w:sz w:val="30"/>
          <w:szCs w:val="30"/>
        </w:rPr>
        <w:t xml:space="preserve">Шаг 4.  </w:t>
      </w:r>
      <w:r>
        <w:rPr>
          <w:rFonts w:cs="Calibri" w:ascii="Calibri" w:hAnsi="Calibri"/>
          <w:b/>
          <w:bCs/>
          <w:sz w:val="30"/>
          <w:szCs w:val="30"/>
        </w:rPr>
        <w:t xml:space="preserve">В случае неполучения в вышеуказанный срок уведомления о праве на материнский (семейный) капитал в личном кабинете на Едином портале государственных услуг Вам следует обратиться: </w:t>
      </w:r>
      <w:r>
        <w:rPr>
          <w:rFonts w:cs="Calibri" w:ascii="Calibri" w:hAnsi="Calibri"/>
          <w:b/>
          <w:bCs/>
          <w:sz w:val="30"/>
          <w:szCs w:val="30"/>
        </w:rPr>
        <w:t>Клиентскую службу</w:t>
      </w:r>
    </w:p>
    <w:p>
      <w:pPr>
        <w:pStyle w:val="Normal"/>
        <w:numPr>
          <w:ilvl w:val="0"/>
          <w:numId w:val="0"/>
        </w:numPr>
        <w:tabs>
          <w:tab w:val="left" w:pos="2820" w:leader="none"/>
        </w:tabs>
        <w:spacing w:lineRule="auto" w:line="228" w:beforeAutospacing="1" w:afterAutospacing="1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character" w:styleId="Style13">
    <w:name w:val="Интернет-ссылка"/>
    <w:basedOn w:val="DefaultParagraphFont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ia.gosuslugi.ru/public/r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LibreOffice/5.0.3.2$Windows_x86 LibreOffice_project/e5f16313668ac592c1bfb310f4390624e3dbfb75</Application>
  <Paragraphs>9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2021-03-16T14:55:33Z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