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материнского капитала можно перенаправить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Изменились правила использования материнского (семейного) капитала на формирование накопительной пенсии. Денежные средства, как и прежде, можно отозвать в любое время до дня назначения накопительной пенсии с целью использования их по направлениям, предусмотренным законом. Но теперь для таких случаев вводится срок, в течение которого необходимо подать заявление о распоряжении по выбранному направлению — шесть месяцев.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Пенсионный фонд будет извещать владельца сертификата на материнский (семейный) капитал о возвращении его средств из состава пенсионных накоплений. Владелец сертификата должен в течение шести месяцев выбрать новый вариант распоряжения своими средствами: улучшение жилищных условий; получение образования ребенком (детьми); приобретение товаров и услуг, предназначенных для социальной адаптации и интеграции в общество детей-инвалидов.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истечении шести месяцев можно продлить срок еще на полгода, написав заявление в ПФР. При отсутствии такого заявления, возвращенные средства  будут направлены на формирование накопительной пенсии. 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Правила распространяются и на женщин, отозвавших средства или часть средств материнского семейного капитала из пенсионных накоплений до вступления в силу Федерального закона № 409-ФЗ, Пенсионный фонд России направил им соответствующее уведомление. 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состоянию на 1 мая 2021 года в Волгоградской области выдано более 180 тысяч сертификатов на материнский (семейный) капитал. Всего за время действия программы 164 владельца сертификата направили средства на формирование накопительной части пенсии.</w:t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подчеркнули специалисты, для владельцев сертификата, еще не определившихся, как использовать деньги, ничего не изменилось. Действие сертификата, по-прежнему, бессрочное. Если семья пока не планирует распоряжаться материнским капиталом, никаких заявлений подавать не нужно.</w:t>
        <w:br/>
        <w:br/>
        <w:br/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61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777a5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LibreOffice/5.2.2.2$Windows_x86 LibreOffice_project/8f96e87c890bf8fa77463cd4b640a2312823f3ad</Application>
  <Pages>1</Pages>
  <Words>232</Words>
  <Characters>1646</Characters>
  <CharactersWithSpaces>1884</CharactersWithSpaces>
  <Paragraphs>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2021-05-26T12:06:00Z</dcterms:created>
  <dc:creator>Пользователь</dc:creator>
  <dc:description/>
  <dc:language>ru-RU</dc:language>
  <cp:lastModifiedBy>044YakovlevaEV</cp:lastModifiedBy>
  <cp:lastPrinted>2021-05-26T13:25:00Z</cp:lastPrinted>
  <dcterms:modified xsi:type="dcterms:W3CDTF">2021-05-26T13:28:00Z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