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BEA" w:rsidRDefault="00507A0C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ГОРЯЧИХ ЛИНИЙ УПРАВЛЕНИЯ РОСРЕЕСТРА ПО ВОЛГОГРАДСКОЙ ОБЛАСТИ ЗА ИЮНЬ 2021 ГОДА</w:t>
      </w:r>
    </w:p>
    <w:p w:rsidR="00707D74" w:rsidRDefault="00707D74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A5BFC">
        <w:rPr>
          <w:rFonts w:ascii="Times New Roman" w:hAnsi="Times New Roman" w:cs="Times New Roman"/>
          <w:sz w:val="28"/>
          <w:szCs w:val="28"/>
        </w:rPr>
        <w:t xml:space="preserve"> «Нужна ли лицензия и какая для осуществления индивидуальным предпринимателем работ по геодезическому сопровождению строительства?»</w:t>
      </w:r>
      <w:r w:rsidRPr="005A5BFC">
        <w:rPr>
          <w:rFonts w:ascii="Times New Roman" w:hAnsi="Times New Roman" w:cs="Times New Roman"/>
          <w:sz w:val="28"/>
          <w:szCs w:val="28"/>
        </w:rPr>
        <w:br/>
      </w:r>
      <w:r w:rsidRPr="005A5BFC">
        <w:rPr>
          <w:rFonts w:ascii="Times New Roman" w:hAnsi="Times New Roman" w:cs="Times New Roman"/>
          <w:b/>
          <w:sz w:val="28"/>
          <w:szCs w:val="28"/>
        </w:rPr>
        <w:br/>
        <w:t xml:space="preserve">ОТВЕТ: </w:t>
      </w:r>
      <w:r w:rsidRPr="005A5BF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следующие виды работ подлежат лицензированию: геодезическая и картографическая деятельность (за исключением указанных видов деятельности, осуществляемых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недропользования), в результате которой осуществляются создание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сетей специального назначения, в том числе сетей дифференциальных геодезических станций, определение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установление, изменение границ между субъектами Российской Федерации, границ муниципальных образований. В случае, если заявитель намерен выполнять указанные</w:t>
      </w:r>
      <w:r w:rsidRPr="005A5BFC">
        <w:rPr>
          <w:sz w:val="28"/>
          <w:szCs w:val="28"/>
        </w:rPr>
        <w:t xml:space="preserve"> </w:t>
      </w:r>
      <w:r w:rsidRPr="005A5BFC">
        <w:rPr>
          <w:rFonts w:ascii="Times New Roman" w:hAnsi="Times New Roman" w:cs="Times New Roman"/>
          <w:sz w:val="28"/>
          <w:szCs w:val="28"/>
        </w:rPr>
        <w:t>виды работ, то лицензия на геодезическую деятельность необходима.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A5BFC">
        <w:rPr>
          <w:rFonts w:ascii="Times New Roman" w:hAnsi="Times New Roman" w:cs="Times New Roman"/>
          <w:sz w:val="28"/>
          <w:szCs w:val="28"/>
        </w:rPr>
        <w:t xml:space="preserve"> Как получить копии правоустанавливающих документов или запросить сведения о них?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b/>
          <w:sz w:val="28"/>
          <w:szCs w:val="28"/>
        </w:rPr>
        <w:t>Ответ:</w:t>
      </w:r>
      <w:r w:rsidRPr="005A5BFC">
        <w:rPr>
          <w:rFonts w:ascii="Times New Roman" w:hAnsi="Times New Roman" w:cs="Times New Roman"/>
          <w:sz w:val="28"/>
          <w:szCs w:val="28"/>
        </w:rPr>
        <w:t xml:space="preserve"> Сведения из Единого государственного реестра недвижимости (ЕГРН) предоставляются, в том числе, в виде копий документов, помещенных в реестровые дела. Такие сведения относятся к сведениям ограниченного доступа и могут представляться только определенным лицам (ч. 13 ст. 62 Федерального закона от 13.07.2015 № 218-ФЗ «О государственной регистрации недвижимости»). К ним относятся: правообладатели или их законные представители; лица, имеющие доверенность от правообладателя или его законного представителя; лица, имеющие право на наследование недвижимого имущества правообладателя по завещанию или по закону. Перечень документов, копии которых можно получить из ЕГРН, перечислены </w:t>
      </w:r>
      <w:r w:rsidRPr="005A5BFC">
        <w:rPr>
          <w:rFonts w:ascii="Times New Roman" w:hAnsi="Times New Roman" w:cs="Times New Roman"/>
          <w:sz w:val="28"/>
          <w:szCs w:val="28"/>
        </w:rPr>
        <w:lastRenderedPageBreak/>
        <w:t>в форме запроса, (приложение № 1 к Порядку предоставления сведений из ЕГРН, установленного приказом Минэкономразвития России от 23.12.2015 № 968). К ним относятся: договор или иной документ, выражающий содержание односторонней сделки, совершенной в простой письменной форме; межевой план; технический план и др. В части правоустанавливающих документов вышеуказанные лица могут запросить только копии договоров или иных документов, выражающих содержание односторонней сделки, совершенных в простой письменной форме. Копии правоустанавливающих документов, которые не относятся к данной категории (нотариально удостоверенные договоры, вступившие в силу судебные акты, постановления органов местного самоуправления и др.), не предоставляются из ЕГРН по запросам физических и юридических лиц. Для получения копий таких документов следует обращаться в органы, выдавшие соответствующие документы. При этом физические и юридические лица могут запросить сведения из ЕГРН в отношении правоустанавливающих документов, копии которых они не могут получить. Такие сведения предоставляются в виде выписки из ЕГРН о содержании правоустанавливающих документов.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A5BFC">
        <w:rPr>
          <w:rFonts w:ascii="Times New Roman" w:hAnsi="Times New Roman" w:cs="Times New Roman"/>
          <w:sz w:val="28"/>
          <w:szCs w:val="28"/>
        </w:rPr>
        <w:t xml:space="preserve"> Как получить сведения из Единого государственного реестра недвижимости о зарегистрированных правах?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b/>
          <w:sz w:val="28"/>
          <w:szCs w:val="28"/>
        </w:rPr>
        <w:t>Ответ:</w:t>
      </w:r>
      <w:r w:rsidRPr="005A5BFC">
        <w:rPr>
          <w:rFonts w:ascii="Times New Roman" w:hAnsi="Times New Roman" w:cs="Times New Roman"/>
          <w:sz w:val="28"/>
          <w:szCs w:val="28"/>
        </w:rPr>
        <w:t xml:space="preserve"> Предоставление сведений из ЕГРН на территории Волгоградской области осуществляет филиал ФГБУ «ФКП Росреестра» по Волгоградской области (далее – Филиал), почтовый адрес: (400002, г. Волгоград, ул. Тимирязева, д. 9).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sz w:val="28"/>
          <w:szCs w:val="28"/>
        </w:rPr>
        <w:tab/>
        <w:t>При этом согласно требований Закона о регистрации сведения, содержащиеся в ЕГРН, предоставляются на основании запроса и за плату, размер которой установлен приказом Минэкономразвития России от 23.12.2015 № 967.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sz w:val="28"/>
          <w:szCs w:val="28"/>
        </w:rPr>
        <w:t>Сведений из ЕГРН можно получить следующим способом: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sz w:val="28"/>
          <w:szCs w:val="28"/>
        </w:rPr>
        <w:t>1. Лично обратившись в офис Многофункциональных центров предоставления государственных и муниципальных услуг (далее – МФЦ) независимо от места нахождения объекта недвижимости, в отношении которых представляется такой запрос. Адреса офисов МФЦ г. Волгограда, график работы, контактные телефоны можно узнать на официальном сайте (http://mfc-vlg.ru/).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sz w:val="28"/>
          <w:szCs w:val="28"/>
        </w:rPr>
        <w:t xml:space="preserve">2.  Сведения из ЕГРН также могут быть запрошены в электронном виде на официальном сайте Росреестра - </w:t>
      </w:r>
      <w:hyperlink r:id="rId6" w:history="1">
        <w:r w:rsidRPr="005A5BFC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5A5BFC">
        <w:rPr>
          <w:rFonts w:ascii="Times New Roman" w:hAnsi="Times New Roman" w:cs="Times New Roman"/>
          <w:sz w:val="28"/>
          <w:szCs w:val="28"/>
        </w:rPr>
        <w:t>.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5A5BFC">
        <w:rPr>
          <w:rFonts w:ascii="Times New Roman" w:hAnsi="Times New Roman" w:cs="Times New Roman"/>
          <w:sz w:val="28"/>
          <w:szCs w:val="28"/>
        </w:rPr>
        <w:t>Какие основания возникновения прав на земельные участки, предоставляемые из земель, находящихся в государственной или муниципальной собственности?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5A5BFC">
        <w:rPr>
          <w:rFonts w:ascii="Times New Roman" w:hAnsi="Times New Roman" w:cs="Times New Roman"/>
          <w:sz w:val="28"/>
          <w:szCs w:val="28"/>
        </w:rPr>
        <w:t xml:space="preserve"> Земельные участки, находящиеся в государственной или муниципальной собственности, предоставляются на основании: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sz w:val="28"/>
          <w:szCs w:val="28"/>
        </w:rPr>
        <w:t>1)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(бессрочное) пользование;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sz w:val="28"/>
          <w:szCs w:val="28"/>
        </w:rPr>
        <w:t>2) договора купли-продажи в случае предоставления земельного участка в собственность за плату;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sz w:val="28"/>
          <w:szCs w:val="28"/>
        </w:rPr>
        <w:t>3) договора аренды в случае предоставления земельного участка в аренду;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sz w:val="28"/>
          <w:szCs w:val="28"/>
        </w:rPr>
        <w:t>4) договора безвозмездного пользования в случае предоставления земельного участка в безвозмездное пользование.</w:t>
      </w:r>
    </w:p>
    <w:p w:rsidR="00507A0C" w:rsidRPr="005A5BFC" w:rsidRDefault="00507A0C" w:rsidP="00507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A0C" w:rsidRPr="005A5BFC" w:rsidRDefault="00507A0C" w:rsidP="00507A0C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5A5BFC">
        <w:rPr>
          <w:rFonts w:ascii="Times New Roman" w:hAnsi="Times New Roman" w:cs="Times New Roman"/>
          <w:sz w:val="28"/>
          <w:szCs w:val="28"/>
        </w:rPr>
        <w:t>Заявитель просит не осуществлять регистрационные действия в отношении объекта недвижимости. Каким образом можно это осуществить?</w:t>
      </w:r>
    </w:p>
    <w:p w:rsidR="00507A0C" w:rsidRPr="005A5BFC" w:rsidRDefault="00507A0C" w:rsidP="00507A0C">
      <w:pPr>
        <w:pStyle w:val="aa"/>
        <w:ind w:firstLine="567"/>
        <w:jc w:val="both"/>
        <w:rPr>
          <w:sz w:val="28"/>
          <w:szCs w:val="28"/>
        </w:rPr>
      </w:pPr>
      <w:r w:rsidRPr="005A5BFC">
        <w:rPr>
          <w:b/>
          <w:sz w:val="28"/>
          <w:szCs w:val="28"/>
        </w:rPr>
        <w:t>Ответ:</w:t>
      </w:r>
      <w:r w:rsidRPr="005A5BFC">
        <w:rPr>
          <w:sz w:val="28"/>
          <w:szCs w:val="28"/>
        </w:rPr>
        <w:t xml:space="preserve"> </w:t>
      </w:r>
      <w:r w:rsidRPr="005A5BFC">
        <w:rPr>
          <w:iCs/>
          <w:sz w:val="28"/>
          <w:szCs w:val="28"/>
        </w:rPr>
        <w:t xml:space="preserve">Препятствием для совершения учетно-регистрационных действий является наличие в Едином государственном реестре недвижимости (далее – ЕГРН) сведений </w:t>
      </w:r>
      <w:r w:rsidRPr="005A5BFC">
        <w:rPr>
          <w:sz w:val="28"/>
          <w:szCs w:val="28"/>
        </w:rPr>
        <w:t xml:space="preserve">о наложении ареста на недвижимое имущество (о запрете совершать определенные действия с недвижимым имуществом). В соответствии с Законом о регистрации, арест (запрет) накладывается на основании судебного акта или акта уполномоченного органа о наложении ареста на недвижимое имущество, поступившем в орган регистрации прав в установленном порядке для исполнения. </w:t>
      </w:r>
    </w:p>
    <w:p w:rsidR="00507A0C" w:rsidRPr="005A5BFC" w:rsidRDefault="00507A0C" w:rsidP="00507A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5BFC">
        <w:rPr>
          <w:rFonts w:ascii="Times New Roman" w:hAnsi="Times New Roman" w:cs="Times New Roman"/>
          <w:sz w:val="28"/>
          <w:szCs w:val="28"/>
        </w:rPr>
        <w:tab/>
        <w:t xml:space="preserve">Также необходимо отметить, что Законом о регистрации установлены правила внесения в ЕГРН записей о невозможности государственной регистрации права без личного участия правообладателя. В соответствии с указанной нормой Закона о регистрации, при представлении лицом, указанным в ЕГРН в качестве собственника объекта недвижимости, или его законным представителем заявления о невозможности государственной регистрации перехода, прекращения, ограничения права и обременения такого объекта недвижимости без его личного участия в ЕГРН вносится запись о заявлении о невозможности регистрации. Наличие указанной записи, содержащейся в ЕГРН, является основанием для возврата без рассмотрения заявления, представленного иным лицом (не являющимся собственником объекта недвижимости,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недвижимости. </w:t>
      </w:r>
    </w:p>
    <w:p w:rsidR="007F6BEA" w:rsidRDefault="007F6BEA" w:rsidP="00ED055C">
      <w:pPr>
        <w:spacing w:after="0" w:line="240" w:lineRule="auto"/>
        <w:jc w:val="both"/>
      </w:pPr>
    </w:p>
    <w:p w:rsidR="007F6BEA" w:rsidRDefault="007F6BE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07A0C"/>
    <w:rsid w:val="0052159D"/>
    <w:rsid w:val="00525C42"/>
    <w:rsid w:val="00562356"/>
    <w:rsid w:val="005A5BFC"/>
    <w:rsid w:val="00707D74"/>
    <w:rsid w:val="007F6BEA"/>
    <w:rsid w:val="0083088F"/>
    <w:rsid w:val="00850E05"/>
    <w:rsid w:val="00852BA4"/>
    <w:rsid w:val="00896EA1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70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507A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507A0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2021-07-05T07:47:00Z</dcterms:created>
  <dcterms:modified xsi:type="dcterms:W3CDTF">2021-07-05T07:47:00Z</dcterms:modified>
</cp:coreProperties>
</file>