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CF355E" w:rsidRDefault="00CF355E" w:rsidP="00CF3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253 государственных пункта обследовано сотрудниками волгоградского Росреестра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CF3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полугодии 2023 года</w:t>
      </w:r>
    </w:p>
    <w:p w:rsidR="00D407FD" w:rsidRDefault="00D407FD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 xml:space="preserve">Волгоградская область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</w:t>
      </w:r>
      <w:r>
        <w:rPr>
          <w:rFonts w:ascii="Times New Roman" w:hAnsi="Times New Roman" w:cs="Times New Roman"/>
          <w:sz w:val="28"/>
          <w:szCs w:val="28"/>
        </w:rPr>
        <w:t>является обследование и проверка</w:t>
      </w:r>
      <w:r w:rsidRPr="009D128D">
        <w:rPr>
          <w:rFonts w:ascii="Times New Roman" w:hAnsi="Times New Roman" w:cs="Times New Roman"/>
          <w:sz w:val="28"/>
          <w:szCs w:val="28"/>
        </w:rPr>
        <w:t xml:space="preserve"> сохранности на местности пунктов государственной геодезической, государственной нивелирной сети (ГГС, ГНС),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5E" w:rsidRDefault="00CF355E" w:rsidP="00CF3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1 полугодии 2023 года планировалось обследовать 214 пунктов ГГС</w:t>
      </w:r>
      <w:r w:rsidR="000748AC" w:rsidRPr="000748AC">
        <w:rPr>
          <w:rFonts w:ascii="Times New Roman" w:hAnsi="Times New Roman" w:cs="Times New Roman"/>
          <w:sz w:val="28"/>
          <w:szCs w:val="28"/>
        </w:rPr>
        <w:t xml:space="preserve"> </w:t>
      </w:r>
      <w:r w:rsidR="000748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25 пунктов ГНС. Сотрудники Управления перевыполнили план, обследовав 214 пунктов ГГС и 39 пунктов ГНС. 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2023-06-30T10:25:00Z</dcterms:created>
  <dcterms:modified xsi:type="dcterms:W3CDTF">2023-07-04T10:05:00Z</dcterms:modified>
</cp:coreProperties>
</file>