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rPr/>
      </w:pPr>
      <w:r>
        <w:rPr/>
        <w:t> </w:t>
      </w:r>
      <w:r>
        <w:rPr/>
        <w:t>Для чего нужны пенсионные коэффициенты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rPr/>
      </w:pPr>
      <w:bookmarkStart w:id="0" w:name="mainwrap"/>
      <w:bookmarkEnd w:id="0"/>
      <w:r>
        <w:rPr/>
        <w:t>С 1 января 2015 года вместо привычной трудовой пенсии в России существует два самостоятельных вида – страховая и накопительная пенсия.</w:t>
        <w:br/>
        <w:t>Новый порядок формирования пенсионных прав и расчета страховой пенсии распространяется на все виды страховых пенсий – по старости, по инвалидности и по случаю потери кормильца.</w:t>
        <w:br/>
        <w:t>Основания (условия) для назначения страховой пенсии по инвалидности и по случаю потери кормильца не меняются – для назначения этих видов страховой пенсии достаточно иметь трудовой страховой стаж хотя бы 1 день.</w:t>
        <w:br/>
        <w:t>Что касается досрочных («льготных») пенсий, то все их виды сохранены в полном объеме и в новом пенсионном законодательстве, вступившем в силу с 1 января 2015 года. У работника, имеющего необходимый стаж на вредном или опасном производстве, право на страховую пенсию возникает до достижения общеустановленного пенсионного возраста.</w:t>
        <w:br/>
        <w:t>Для приобретения права на страховую пенсию по старости необходимо одновременное соблюдение трех условий:</w:t>
        <w:br/>
        <w:t>- достижение пенсионного возраста: общеустановленного – 60 лет для мужчин и 55 лет для женщин;</w:t>
        <w:br/>
        <w:t>- наличие страхового стажа продолжительностью не менее 15 лет (в настоящее время – 5 лет). При этом в целях адаптации к условиям нового порядка формирования пенсионных прав и расчета размера пенсии будущих пенсионеров предусматривается поэтапное по 1 году в год повышение этой величины с 6 лет в 2015 году до 15 лет в 2024 году.</w:t>
      </w:r>
    </w:p>
    <w:p>
      <w:pPr>
        <w:pStyle w:val="Style17"/>
        <w:spacing w:before="0" w:after="283"/>
        <w:rPr/>
      </w:pPr>
      <w:r>
        <w:rPr/>
        <w:t>Третье условие приобретения права на страховую пенсию – это необходимость формирования пенсионных прав в объеме 30 пенсионных коэффициентов. Причем, эта величина также будет поэтапно повышена с 6,6 в 2015 году до 30 к 2025 году.</w:t>
        <w:br/>
        <w:t>Те граждане, у которых требования к минимальному количеству пенсионных коэффициентов и продолжительности страхового стажа к моменту наступления пенсионного возраста не будут соблюдены, будут иметь право обратиться в ПФР за социальной пенсией, но в возрасте 60 лет (женщины) и 65 лет (мужчины), в то время как право на страховую пенсию возникает в 55 и 60 лет соответственно.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rPr/>
      </w:pPr>
      <w:r>
        <w:rPr/>
        <w:t xml:space="preserve">   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2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2020-03-12T11:41:48Z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