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1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Категории федеральных льготников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9"/>
        <w:spacing w:before="0" w:after="283"/>
        <w:rPr/>
      </w:pPr>
      <w:r>
        <w:rPr/>
        <w:t>В соответствии с действующим законодательством Российской Федерации гражданам из числа ветеранов, инвалидов, включая детей-инвалидов, бывших несовершеннолетних узников фашизма и лиц, подвергшихся воздействию радиации вследствие радиационных аварий и ядерных испытаний, ПФР осуществляются ежемесячные денежные выплаты (ЕДВ).</w:t>
      </w:r>
    </w:p>
    <w:p>
      <w:pPr>
        <w:pStyle w:val="Style19"/>
        <w:spacing w:before="0" w:after="283"/>
        <w:rPr/>
      </w:pPr>
      <w:r>
        <w:rPr/>
        <w:t>Также ЕДВ предоставляется гражданам Российской Федерации из числа лиц: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удостоенных звания Героя Советского Союза, Героя Российской Федерации либо кавалера ордена Славы трех степеней (полный кавалер ордена Славы);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членов  семей умерших (погибших) Героев или полных кавалеров ордена Славы (вдова (вдовец), родители, дети в возрасте до 18 лет, дети старше 18 лет, ставшие инвалидами до достижения ими возраста 18 лет, и дети в возрасте до 23 лет, обучающиеся в образовательных учреждениях по очной форме обучения);</w:t>
      </w:r>
    </w:p>
    <w:p>
      <w:pPr>
        <w:pStyle w:val="Style19"/>
        <w:numPr>
          <w:ilvl w:val="0"/>
          <w:numId w:val="1"/>
        </w:numPr>
        <w:tabs>
          <w:tab w:val="left" w:pos="0" w:leader="none"/>
        </w:tabs>
        <w:spacing w:before="0" w:after="283"/>
        <w:ind w:left="707" w:hanging="283"/>
        <w:rPr>
          <w:rStyle w:val="Style17"/>
        </w:rPr>
      </w:pPr>
      <w:r>
        <w:rPr/>
        <w:t>удостоенных звания Героя Социалистического Труда, Героя Труда Российской Федерации либо награжденных орденом Трудовой Славы трех степеней (полные кавалеры ордена Трудовой Славы)</w:t>
      </w:r>
    </w:p>
    <w:p>
      <w:pPr>
        <w:pStyle w:val="Style19"/>
        <w:spacing w:before="0" w:after="283"/>
        <w:rPr/>
      </w:pPr>
      <w:r>
        <w:rPr/>
        <w:t>Граждане из числа получателей ЕДВ также имеют право на получение государственной социальной помощи в виде набора социальных услуг. Кроме того, отдельным категориям граждан из числа ветеранов и инвалидов вследствие военной травмы устанавливается дополнительное ежемесячное материальное обеспечение (ДЕМО) в соответствии с указами Президента Российской Федерации от 30 марта 2005 года № 363 и от 1 августа 2005 года № 887. На сегодняшний день получателями ЕДВ и ДЕМО через органы Пенсионного фонда Российской Федерации являются свыше 15,1 миллионов граждан.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40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55fa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55fa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155fa1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155fa1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7"/>
    <w:qFormat/>
    <w:rsid w:val="00155fa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Style17">
    <w:name w:val="Выделение жирным"/>
    <w:rPr>
      <w:b/>
      <w:bCs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link w:val="a6"/>
    <w:rsid w:val="00155fa1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55f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>
    <w:name w:val="Основной текст с отступом"/>
    <w:basedOn w:val="Normal"/>
    <w:link w:val="a8"/>
    <w:rsid w:val="00155fa1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LibreOffice/5.0.3.2$Windows_x86 LibreOffice_project/e5f16313668ac592c1bfb310f4390624e3dbfb75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2020-09-29T05:53:00Z</dcterms:created>
  <dc:creator>044MatyushechkinaMS</dc:creator>
  <dc:language>ru-RU</dc:language>
  <dcterms:modified xsi:type="dcterms:W3CDTF">2020-10-07T15:29:03Z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