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5494"/>
        <w:gridCol w:w="744"/>
        <w:gridCol w:w="4501"/>
      </w:tblGrid>
      <w:tr w:rsidR="00795DDC" w:rsidRPr="00B65227" w:rsidTr="004E0629">
        <w:trPr>
          <w:trHeight w:val="2551"/>
        </w:trPr>
        <w:tc>
          <w:tcPr>
            <w:tcW w:w="5494" w:type="dxa"/>
          </w:tcPr>
          <w:p w:rsidR="00795DDC" w:rsidRPr="00C84FED" w:rsidRDefault="00695323" w:rsidP="000227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</w:t>
            </w:r>
            <w:r w:rsidR="005C36DF">
              <w:rPr>
                <w:b/>
                <w:sz w:val="22"/>
                <w:szCs w:val="22"/>
              </w:rPr>
              <w:t xml:space="preserve">     </w:t>
            </w:r>
            <w:r w:rsidR="00022765">
              <w:rPr>
                <w:b/>
                <w:sz w:val="22"/>
                <w:szCs w:val="22"/>
              </w:rPr>
              <w:t xml:space="preserve"> </w:t>
            </w:r>
            <w:r w:rsidR="00795DDC" w:rsidRPr="00C84FED">
              <w:rPr>
                <w:b/>
                <w:sz w:val="22"/>
                <w:szCs w:val="22"/>
              </w:rPr>
              <w:t>АДМИНИСТРАЦИЯ</w:t>
            </w:r>
          </w:p>
          <w:p w:rsidR="00795DDC" w:rsidRPr="00C84FED" w:rsidRDefault="00795DDC" w:rsidP="004E0629">
            <w:pPr>
              <w:jc w:val="center"/>
              <w:rPr>
                <w:b/>
                <w:sz w:val="22"/>
                <w:szCs w:val="22"/>
              </w:rPr>
            </w:pPr>
            <w:r w:rsidRPr="00C84FED">
              <w:rPr>
                <w:b/>
                <w:sz w:val="22"/>
                <w:szCs w:val="22"/>
              </w:rPr>
              <w:t>АЛЕКСЕЕВСКОГО</w:t>
            </w:r>
          </w:p>
          <w:p w:rsidR="00795DDC" w:rsidRPr="00C84FED" w:rsidRDefault="00795DDC" w:rsidP="004E0629">
            <w:pPr>
              <w:jc w:val="center"/>
              <w:rPr>
                <w:b/>
                <w:sz w:val="22"/>
                <w:szCs w:val="22"/>
              </w:rPr>
            </w:pPr>
            <w:r w:rsidRPr="00C84FED">
              <w:rPr>
                <w:b/>
                <w:sz w:val="22"/>
                <w:szCs w:val="22"/>
              </w:rPr>
              <w:t xml:space="preserve"> МУНИЦИПАЛЬНОГО</w:t>
            </w:r>
            <w:r w:rsidR="00802FB0">
              <w:rPr>
                <w:b/>
                <w:sz w:val="22"/>
                <w:szCs w:val="22"/>
              </w:rPr>
              <w:t xml:space="preserve"> </w:t>
            </w:r>
            <w:r w:rsidRPr="00C84FED">
              <w:rPr>
                <w:b/>
                <w:sz w:val="22"/>
                <w:szCs w:val="22"/>
              </w:rPr>
              <w:t>РАЙОНА</w:t>
            </w:r>
          </w:p>
          <w:p w:rsidR="00795DDC" w:rsidRPr="00C84FED" w:rsidRDefault="00795DDC" w:rsidP="004E0629">
            <w:pPr>
              <w:jc w:val="center"/>
              <w:rPr>
                <w:b/>
                <w:sz w:val="22"/>
                <w:szCs w:val="22"/>
              </w:rPr>
            </w:pPr>
            <w:r w:rsidRPr="00C84FED">
              <w:rPr>
                <w:b/>
                <w:sz w:val="22"/>
                <w:szCs w:val="22"/>
              </w:rPr>
              <w:t>ВОЛГОГРАДСКОЙ ОБЛАСТИ</w:t>
            </w:r>
          </w:p>
          <w:p w:rsidR="00B635CF" w:rsidRPr="00B635CF" w:rsidRDefault="00B635CF" w:rsidP="00B635CF">
            <w:pPr>
              <w:jc w:val="center"/>
              <w:rPr>
                <w:sz w:val="22"/>
                <w:szCs w:val="22"/>
              </w:rPr>
            </w:pPr>
            <w:r w:rsidRPr="00B635CF">
              <w:rPr>
                <w:sz w:val="22"/>
                <w:szCs w:val="22"/>
              </w:rPr>
              <w:t>Ленина ул., д.36, станица Алексеевская,</w:t>
            </w:r>
          </w:p>
          <w:p w:rsidR="00B635CF" w:rsidRPr="00B635CF" w:rsidRDefault="00B635CF" w:rsidP="00B635CF">
            <w:pPr>
              <w:jc w:val="center"/>
              <w:rPr>
                <w:sz w:val="22"/>
                <w:szCs w:val="22"/>
              </w:rPr>
            </w:pPr>
            <w:r w:rsidRPr="00B635CF">
              <w:rPr>
                <w:sz w:val="22"/>
                <w:szCs w:val="22"/>
              </w:rPr>
              <w:t>Алексеевский район,</w:t>
            </w:r>
          </w:p>
          <w:p w:rsidR="00B635CF" w:rsidRPr="00B635CF" w:rsidRDefault="00B635CF" w:rsidP="00B635CF">
            <w:pPr>
              <w:jc w:val="center"/>
              <w:rPr>
                <w:sz w:val="22"/>
                <w:szCs w:val="22"/>
              </w:rPr>
            </w:pPr>
            <w:r w:rsidRPr="00B635CF">
              <w:rPr>
                <w:sz w:val="22"/>
                <w:szCs w:val="22"/>
              </w:rPr>
              <w:t>Волгоградская область, 403241.</w:t>
            </w:r>
          </w:p>
          <w:p w:rsidR="00B635CF" w:rsidRPr="00AA29B6" w:rsidRDefault="00B635CF" w:rsidP="00B635CF">
            <w:pPr>
              <w:jc w:val="center"/>
              <w:rPr>
                <w:b/>
                <w:i/>
                <w:sz w:val="22"/>
                <w:szCs w:val="22"/>
              </w:rPr>
            </w:pPr>
            <w:r w:rsidRPr="00B635CF">
              <w:rPr>
                <w:sz w:val="22"/>
                <w:szCs w:val="22"/>
              </w:rPr>
              <w:t>тел. (84446) 3-18-31, факс (84446) 3-11-54</w:t>
            </w:r>
          </w:p>
          <w:p w:rsidR="00B635CF" w:rsidRPr="00802FB0" w:rsidRDefault="00B635CF" w:rsidP="00B635CF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AA29B6">
              <w:rPr>
                <w:b/>
                <w:sz w:val="22"/>
                <w:szCs w:val="22"/>
                <w:lang w:val="en-US"/>
              </w:rPr>
              <w:t>E</w:t>
            </w:r>
            <w:r w:rsidRPr="00802FB0">
              <w:rPr>
                <w:b/>
                <w:sz w:val="22"/>
                <w:szCs w:val="22"/>
              </w:rPr>
              <w:t>-</w:t>
            </w:r>
            <w:r w:rsidRPr="00AA29B6">
              <w:rPr>
                <w:b/>
                <w:sz w:val="22"/>
                <w:szCs w:val="22"/>
                <w:lang w:val="en-US"/>
              </w:rPr>
              <w:t>mail</w:t>
            </w:r>
            <w:r w:rsidRPr="00802FB0">
              <w:rPr>
                <w:b/>
                <w:sz w:val="22"/>
                <w:szCs w:val="22"/>
              </w:rPr>
              <w:t xml:space="preserve">: </w:t>
            </w:r>
            <w:hyperlink r:id="rId8" w:history="1">
              <w:r w:rsidRPr="00AA29B6">
                <w:rPr>
                  <w:rStyle w:val="a9"/>
                  <w:b/>
                  <w:sz w:val="22"/>
                  <w:szCs w:val="22"/>
                  <w:lang w:val="en-US"/>
                </w:rPr>
                <w:t>tu</w:t>
              </w:r>
              <w:r w:rsidRPr="00802FB0">
                <w:rPr>
                  <w:rStyle w:val="a9"/>
                  <w:b/>
                  <w:sz w:val="22"/>
                  <w:szCs w:val="22"/>
                </w:rPr>
                <w:t>01@</w:t>
              </w:r>
              <w:r w:rsidRPr="00AA29B6">
                <w:rPr>
                  <w:rStyle w:val="a9"/>
                  <w:b/>
                  <w:sz w:val="22"/>
                  <w:szCs w:val="22"/>
                  <w:lang w:val="en-US"/>
                </w:rPr>
                <w:t>volgafin</w:t>
              </w:r>
              <w:r w:rsidRPr="00802FB0">
                <w:rPr>
                  <w:rStyle w:val="a9"/>
                  <w:b/>
                  <w:sz w:val="22"/>
                  <w:szCs w:val="22"/>
                </w:rPr>
                <w:t>.</w:t>
              </w:r>
              <w:r w:rsidRPr="00AA29B6">
                <w:rPr>
                  <w:rStyle w:val="a9"/>
                  <w:b/>
                  <w:sz w:val="22"/>
                  <w:szCs w:val="22"/>
                  <w:lang w:val="en-US"/>
                </w:rPr>
                <w:t>ru</w:t>
              </w:r>
            </w:hyperlink>
          </w:p>
          <w:p w:rsidR="00795DDC" w:rsidRPr="00802FB0" w:rsidRDefault="00795DDC" w:rsidP="004E0629">
            <w:pPr>
              <w:jc w:val="center"/>
              <w:rPr>
                <w:b/>
                <w:u w:val="single"/>
              </w:rPr>
            </w:pPr>
          </w:p>
          <w:p w:rsidR="00795DDC" w:rsidRPr="00802FB0" w:rsidRDefault="00795DDC" w:rsidP="004E0629">
            <w:pPr>
              <w:jc w:val="center"/>
              <w:rPr>
                <w:b/>
                <w:sz w:val="16"/>
              </w:rPr>
            </w:pPr>
          </w:p>
          <w:p w:rsidR="003E02DF" w:rsidRPr="00362A4C" w:rsidRDefault="00205A7F" w:rsidP="007D19A8">
            <w:pPr>
              <w:rPr>
                <w:sz w:val="26"/>
                <w:szCs w:val="26"/>
              </w:rPr>
            </w:pPr>
            <w:r w:rsidRPr="00802FB0">
              <w:rPr>
                <w:sz w:val="26"/>
                <w:szCs w:val="26"/>
              </w:rPr>
              <w:t xml:space="preserve">      </w:t>
            </w:r>
            <w:r w:rsidR="00573C73" w:rsidRPr="00802FB0">
              <w:rPr>
                <w:sz w:val="26"/>
                <w:szCs w:val="26"/>
              </w:rPr>
              <w:t xml:space="preserve">   </w:t>
            </w:r>
            <w:r w:rsidRPr="00802FB0">
              <w:rPr>
                <w:sz w:val="26"/>
                <w:szCs w:val="26"/>
              </w:rPr>
              <w:t xml:space="preserve">     </w:t>
            </w:r>
            <w:r w:rsidR="007D19A8" w:rsidRPr="00802FB0">
              <w:rPr>
                <w:sz w:val="26"/>
                <w:szCs w:val="26"/>
              </w:rPr>
              <w:t xml:space="preserve">     </w:t>
            </w:r>
            <w:r w:rsidR="00795DDC" w:rsidRPr="00216228">
              <w:rPr>
                <w:sz w:val="26"/>
                <w:szCs w:val="26"/>
              </w:rPr>
              <w:t xml:space="preserve">от </w:t>
            </w:r>
            <w:proofErr w:type="gramStart"/>
            <w:r w:rsidR="00D66DE3">
              <w:rPr>
                <w:sz w:val="26"/>
                <w:szCs w:val="26"/>
              </w:rPr>
              <w:t>11.02.2022</w:t>
            </w:r>
            <w:r w:rsidR="00106B67">
              <w:rPr>
                <w:sz w:val="26"/>
                <w:szCs w:val="26"/>
              </w:rPr>
              <w:t xml:space="preserve">  </w:t>
            </w:r>
            <w:r w:rsidR="00362A4C" w:rsidRPr="00216228">
              <w:rPr>
                <w:sz w:val="26"/>
                <w:szCs w:val="26"/>
              </w:rPr>
              <w:t>года</w:t>
            </w:r>
            <w:proofErr w:type="gramEnd"/>
            <w:r w:rsidR="00362A4C" w:rsidRPr="00216228">
              <w:rPr>
                <w:sz w:val="26"/>
                <w:szCs w:val="26"/>
              </w:rPr>
              <w:t xml:space="preserve"> </w:t>
            </w:r>
            <w:r w:rsidR="007D19A8" w:rsidRPr="00216228">
              <w:rPr>
                <w:sz w:val="26"/>
                <w:szCs w:val="26"/>
              </w:rPr>
              <w:t xml:space="preserve"> </w:t>
            </w:r>
            <w:r w:rsidR="00795DDC" w:rsidRPr="00216228">
              <w:rPr>
                <w:sz w:val="26"/>
                <w:szCs w:val="26"/>
              </w:rPr>
              <w:t>№</w:t>
            </w:r>
            <w:r w:rsidR="00D66DE3">
              <w:rPr>
                <w:sz w:val="26"/>
                <w:szCs w:val="26"/>
              </w:rPr>
              <w:t xml:space="preserve"> 10</w:t>
            </w:r>
            <w:r w:rsidR="00795DDC" w:rsidRPr="00362A4C">
              <w:rPr>
                <w:sz w:val="26"/>
                <w:szCs w:val="26"/>
              </w:rPr>
              <w:t xml:space="preserve"> </w:t>
            </w:r>
          </w:p>
          <w:p w:rsidR="007D19A8" w:rsidRPr="00362A4C" w:rsidRDefault="007D19A8" w:rsidP="007D19A8">
            <w:pPr>
              <w:rPr>
                <w:bCs/>
                <w:sz w:val="26"/>
                <w:szCs w:val="26"/>
              </w:rPr>
            </w:pPr>
          </w:p>
          <w:p w:rsidR="00873249" w:rsidRPr="00362A4C" w:rsidRDefault="00873249" w:rsidP="007D19A8">
            <w:pPr>
              <w:rPr>
                <w:bCs/>
                <w:sz w:val="26"/>
                <w:szCs w:val="26"/>
              </w:rPr>
            </w:pPr>
          </w:p>
        </w:tc>
        <w:tc>
          <w:tcPr>
            <w:tcW w:w="744" w:type="dxa"/>
          </w:tcPr>
          <w:p w:rsidR="00795DDC" w:rsidRPr="00362A4C" w:rsidRDefault="00795DDC" w:rsidP="004E0629">
            <w:pPr>
              <w:ind w:left="-37"/>
              <w:rPr>
                <w:sz w:val="26"/>
                <w:szCs w:val="26"/>
              </w:rPr>
            </w:pPr>
          </w:p>
        </w:tc>
        <w:tc>
          <w:tcPr>
            <w:tcW w:w="4501" w:type="dxa"/>
            <w:tcBorders>
              <w:left w:val="nil"/>
            </w:tcBorders>
          </w:tcPr>
          <w:p w:rsidR="00070632" w:rsidRDefault="003E02DF" w:rsidP="004E0629">
            <w:pPr>
              <w:ind w:left="-37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Комитет</w:t>
            </w:r>
            <w:r w:rsidR="00BB0773">
              <w:rPr>
                <w:bCs/>
                <w:sz w:val="26"/>
                <w:szCs w:val="26"/>
              </w:rPr>
              <w:t xml:space="preserve"> </w:t>
            </w:r>
            <w:r w:rsidR="00795DDC" w:rsidRPr="00B65227">
              <w:rPr>
                <w:bCs/>
                <w:sz w:val="26"/>
                <w:szCs w:val="26"/>
              </w:rPr>
              <w:t>финансов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795DDC" w:rsidRPr="00B65227" w:rsidRDefault="00795DDC" w:rsidP="004E0629">
            <w:pPr>
              <w:ind w:left="-37"/>
              <w:rPr>
                <w:bCs/>
                <w:sz w:val="26"/>
                <w:szCs w:val="26"/>
              </w:rPr>
            </w:pPr>
            <w:r w:rsidRPr="00B65227">
              <w:rPr>
                <w:bCs/>
                <w:sz w:val="26"/>
                <w:szCs w:val="26"/>
              </w:rPr>
              <w:t>Волгоградской области</w:t>
            </w:r>
          </w:p>
          <w:p w:rsidR="00795DDC" w:rsidRPr="00B65227" w:rsidRDefault="00795DDC" w:rsidP="003E02DF">
            <w:pPr>
              <w:ind w:left="-37"/>
              <w:rPr>
                <w:b/>
                <w:bCs/>
                <w:sz w:val="26"/>
                <w:szCs w:val="26"/>
              </w:rPr>
            </w:pPr>
            <w:r w:rsidRPr="00B65227">
              <w:rPr>
                <w:bCs/>
                <w:sz w:val="26"/>
                <w:szCs w:val="26"/>
              </w:rPr>
              <w:t xml:space="preserve">Отдел </w:t>
            </w:r>
            <w:r w:rsidR="003E02DF">
              <w:rPr>
                <w:bCs/>
                <w:sz w:val="26"/>
                <w:szCs w:val="26"/>
              </w:rPr>
              <w:t>анализа и прогнозирования доходов</w:t>
            </w:r>
          </w:p>
        </w:tc>
      </w:tr>
    </w:tbl>
    <w:p w:rsidR="00205A7F" w:rsidRPr="00BD7574" w:rsidRDefault="00441790" w:rsidP="00BB077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7574">
        <w:rPr>
          <w:rFonts w:ascii="Times New Roman" w:hAnsi="Times New Roman" w:cs="Times New Roman"/>
          <w:b/>
          <w:sz w:val="26"/>
          <w:szCs w:val="26"/>
        </w:rPr>
        <w:t xml:space="preserve">Пояснительная записка </w:t>
      </w:r>
      <w:r w:rsidR="003E02DF" w:rsidRPr="00BD7574">
        <w:rPr>
          <w:rFonts w:ascii="Times New Roman" w:hAnsi="Times New Roman" w:cs="Times New Roman"/>
          <w:b/>
          <w:sz w:val="26"/>
          <w:szCs w:val="26"/>
        </w:rPr>
        <w:t>к консолидированному бюджету</w:t>
      </w:r>
      <w:r w:rsidR="00205A7F" w:rsidRPr="00BD7574"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  <w:r w:rsidR="003E02DF" w:rsidRPr="00BD75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5A7F" w:rsidRPr="00BD7574"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205A7F" w:rsidRPr="00BD7574" w:rsidRDefault="009D31B7" w:rsidP="00BB077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7574">
        <w:rPr>
          <w:rFonts w:ascii="Times New Roman" w:hAnsi="Times New Roman" w:cs="Times New Roman"/>
          <w:b/>
          <w:sz w:val="26"/>
          <w:szCs w:val="26"/>
        </w:rPr>
        <w:t>Алексеевского</w:t>
      </w:r>
      <w:r w:rsidR="00BB0773" w:rsidRPr="00BD75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7574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Волгоградской области </w:t>
      </w:r>
    </w:p>
    <w:p w:rsidR="009D31B7" w:rsidRPr="00BD7574" w:rsidRDefault="003E02DF" w:rsidP="00BB077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7574">
        <w:rPr>
          <w:rFonts w:ascii="Times New Roman" w:hAnsi="Times New Roman" w:cs="Times New Roman"/>
          <w:b/>
          <w:sz w:val="26"/>
          <w:szCs w:val="26"/>
        </w:rPr>
        <w:t>по налоговым и неналоговым доходам за 20</w:t>
      </w:r>
      <w:r w:rsidR="00E62F34" w:rsidRPr="00BD7574">
        <w:rPr>
          <w:rFonts w:ascii="Times New Roman" w:hAnsi="Times New Roman" w:cs="Times New Roman"/>
          <w:b/>
          <w:sz w:val="26"/>
          <w:szCs w:val="26"/>
        </w:rPr>
        <w:t>2</w:t>
      </w:r>
      <w:r w:rsidR="00106B67">
        <w:rPr>
          <w:rFonts w:ascii="Times New Roman" w:hAnsi="Times New Roman" w:cs="Times New Roman"/>
          <w:b/>
          <w:sz w:val="26"/>
          <w:szCs w:val="26"/>
        </w:rPr>
        <w:t>1</w:t>
      </w:r>
      <w:r w:rsidR="00877E5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bookmarkStart w:id="0" w:name="_GoBack"/>
      <w:bookmarkEnd w:id="0"/>
    </w:p>
    <w:p w:rsidR="00205A7F" w:rsidRPr="007D652F" w:rsidRDefault="00205A7F" w:rsidP="00BB077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92F" w:rsidRPr="00E46260" w:rsidRDefault="00106B67" w:rsidP="006F28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260">
        <w:rPr>
          <w:rFonts w:ascii="Times New Roman" w:hAnsi="Times New Roman" w:cs="Times New Roman"/>
          <w:sz w:val="26"/>
          <w:szCs w:val="26"/>
        </w:rPr>
        <w:t xml:space="preserve">План поступления налоговых и неналоговых доходов в консолидированный бюджет района на 2021 год утвержден в сумме </w:t>
      </w:r>
      <w:r w:rsidR="00B550B8" w:rsidRPr="00E46260">
        <w:rPr>
          <w:rFonts w:ascii="Times New Roman" w:hAnsi="Times New Roman" w:cs="Times New Roman"/>
          <w:sz w:val="26"/>
          <w:szCs w:val="26"/>
        </w:rPr>
        <w:t>264 834,4</w:t>
      </w:r>
      <w:r w:rsidR="003E02DF" w:rsidRPr="00E46260">
        <w:rPr>
          <w:rFonts w:ascii="Times New Roman" w:hAnsi="Times New Roman" w:cs="Times New Roman"/>
          <w:sz w:val="26"/>
          <w:szCs w:val="26"/>
        </w:rPr>
        <w:t xml:space="preserve"> тыс. рублей, фактическое поступление составило </w:t>
      </w:r>
      <w:r w:rsidR="00B550B8" w:rsidRPr="00E46260">
        <w:rPr>
          <w:rFonts w:ascii="Times New Roman" w:hAnsi="Times New Roman" w:cs="Times New Roman"/>
          <w:sz w:val="26"/>
          <w:szCs w:val="26"/>
        </w:rPr>
        <w:t>264 841,6</w:t>
      </w:r>
      <w:r w:rsidR="00F97892" w:rsidRPr="00E46260">
        <w:rPr>
          <w:rFonts w:ascii="Times New Roman" w:hAnsi="Times New Roman" w:cs="Times New Roman"/>
          <w:sz w:val="26"/>
          <w:szCs w:val="26"/>
        </w:rPr>
        <w:t xml:space="preserve"> </w:t>
      </w:r>
      <w:r w:rsidR="003E02DF" w:rsidRPr="00E46260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B550B8" w:rsidRPr="00E46260">
        <w:rPr>
          <w:rFonts w:ascii="Times New Roman" w:hAnsi="Times New Roman" w:cs="Times New Roman"/>
          <w:sz w:val="26"/>
          <w:szCs w:val="26"/>
        </w:rPr>
        <w:t>100,0</w:t>
      </w:r>
      <w:r w:rsidR="003E02DF" w:rsidRPr="00E46260">
        <w:rPr>
          <w:rFonts w:ascii="Times New Roman" w:hAnsi="Times New Roman" w:cs="Times New Roman"/>
          <w:sz w:val="26"/>
          <w:szCs w:val="26"/>
        </w:rPr>
        <w:t xml:space="preserve">% к плану. </w:t>
      </w:r>
      <w:r w:rsidR="002D0F82" w:rsidRPr="00E46260">
        <w:rPr>
          <w:rFonts w:ascii="Times New Roman" w:hAnsi="Times New Roman" w:cs="Times New Roman"/>
          <w:sz w:val="26"/>
          <w:szCs w:val="26"/>
        </w:rPr>
        <w:t>В сравнении с 20</w:t>
      </w:r>
      <w:r w:rsidR="00B550B8" w:rsidRPr="00E46260">
        <w:rPr>
          <w:rFonts w:ascii="Times New Roman" w:hAnsi="Times New Roman" w:cs="Times New Roman"/>
          <w:sz w:val="26"/>
          <w:szCs w:val="26"/>
        </w:rPr>
        <w:t>20</w:t>
      </w:r>
      <w:r w:rsidR="002D0F82" w:rsidRPr="00E46260">
        <w:rPr>
          <w:rFonts w:ascii="Times New Roman" w:hAnsi="Times New Roman" w:cs="Times New Roman"/>
          <w:sz w:val="26"/>
          <w:szCs w:val="26"/>
        </w:rPr>
        <w:t xml:space="preserve"> годом поступление налоговых и неналоговых доходов </w:t>
      </w:r>
      <w:r w:rsidR="00D559A7" w:rsidRPr="00E46260">
        <w:rPr>
          <w:rFonts w:ascii="Times New Roman" w:hAnsi="Times New Roman" w:cs="Times New Roman"/>
          <w:sz w:val="26"/>
          <w:szCs w:val="26"/>
        </w:rPr>
        <w:t>увеличились</w:t>
      </w:r>
      <w:r w:rsidR="002D0F82" w:rsidRPr="00E46260">
        <w:rPr>
          <w:rFonts w:ascii="Times New Roman" w:hAnsi="Times New Roman" w:cs="Times New Roman"/>
          <w:sz w:val="26"/>
          <w:szCs w:val="26"/>
        </w:rPr>
        <w:t xml:space="preserve"> на </w:t>
      </w:r>
      <w:r w:rsidR="00B550B8" w:rsidRPr="00E46260">
        <w:rPr>
          <w:rFonts w:ascii="Times New Roman" w:hAnsi="Times New Roman" w:cs="Times New Roman"/>
          <w:sz w:val="26"/>
          <w:szCs w:val="26"/>
        </w:rPr>
        <w:t>25 846,7</w:t>
      </w:r>
      <w:r w:rsidR="002D0F82" w:rsidRPr="00E46260">
        <w:rPr>
          <w:rFonts w:ascii="Times New Roman" w:hAnsi="Times New Roman" w:cs="Times New Roman"/>
          <w:sz w:val="26"/>
          <w:szCs w:val="26"/>
        </w:rPr>
        <w:t xml:space="preserve"> тыс. рублей, или на </w:t>
      </w:r>
      <w:r w:rsidR="00B550B8" w:rsidRPr="00E46260">
        <w:rPr>
          <w:rFonts w:ascii="Times New Roman" w:hAnsi="Times New Roman" w:cs="Times New Roman"/>
          <w:sz w:val="26"/>
          <w:szCs w:val="26"/>
        </w:rPr>
        <w:t>10,8</w:t>
      </w:r>
      <w:r w:rsidR="002D0F82" w:rsidRPr="00E46260">
        <w:rPr>
          <w:rFonts w:ascii="Times New Roman" w:hAnsi="Times New Roman" w:cs="Times New Roman"/>
          <w:sz w:val="26"/>
          <w:szCs w:val="26"/>
        </w:rPr>
        <w:t>%.</w:t>
      </w:r>
      <w:r w:rsidR="00B21CB1" w:rsidRPr="00E462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02DF" w:rsidRPr="00FC2055" w:rsidRDefault="00B21CB1" w:rsidP="006F28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260">
        <w:rPr>
          <w:rFonts w:ascii="Times New Roman" w:hAnsi="Times New Roman" w:cs="Times New Roman"/>
          <w:sz w:val="26"/>
          <w:szCs w:val="26"/>
        </w:rPr>
        <w:t>При этом налоговые доходы в 20</w:t>
      </w:r>
      <w:r w:rsidR="00D559A7" w:rsidRPr="00E46260">
        <w:rPr>
          <w:rFonts w:ascii="Times New Roman" w:hAnsi="Times New Roman" w:cs="Times New Roman"/>
          <w:sz w:val="26"/>
          <w:szCs w:val="26"/>
        </w:rPr>
        <w:t>2</w:t>
      </w:r>
      <w:r w:rsidR="00B550B8" w:rsidRPr="00E46260">
        <w:rPr>
          <w:rFonts w:ascii="Times New Roman" w:hAnsi="Times New Roman" w:cs="Times New Roman"/>
          <w:sz w:val="26"/>
          <w:szCs w:val="26"/>
        </w:rPr>
        <w:t>1</w:t>
      </w:r>
      <w:r w:rsidRPr="00E46260">
        <w:rPr>
          <w:rFonts w:ascii="Times New Roman" w:hAnsi="Times New Roman" w:cs="Times New Roman"/>
          <w:sz w:val="26"/>
          <w:szCs w:val="26"/>
        </w:rPr>
        <w:t xml:space="preserve"> году </w:t>
      </w:r>
      <w:r w:rsidR="00D559A7" w:rsidRPr="00E46260">
        <w:rPr>
          <w:rFonts w:ascii="Times New Roman" w:hAnsi="Times New Roman" w:cs="Times New Roman"/>
          <w:sz w:val="26"/>
          <w:szCs w:val="26"/>
        </w:rPr>
        <w:t>увеличились</w:t>
      </w:r>
      <w:r w:rsidRPr="00E46260">
        <w:rPr>
          <w:rFonts w:ascii="Times New Roman" w:hAnsi="Times New Roman" w:cs="Times New Roman"/>
          <w:sz w:val="26"/>
          <w:szCs w:val="26"/>
        </w:rPr>
        <w:t xml:space="preserve"> </w:t>
      </w:r>
      <w:r w:rsidR="0018192F" w:rsidRPr="00E46260">
        <w:rPr>
          <w:rFonts w:ascii="Times New Roman" w:hAnsi="Times New Roman" w:cs="Times New Roman"/>
          <w:sz w:val="26"/>
          <w:szCs w:val="26"/>
        </w:rPr>
        <w:t xml:space="preserve">на </w:t>
      </w:r>
      <w:r w:rsidR="00B550B8" w:rsidRPr="00E46260">
        <w:rPr>
          <w:rFonts w:ascii="Times New Roman" w:hAnsi="Times New Roman" w:cs="Times New Roman"/>
          <w:sz w:val="26"/>
          <w:szCs w:val="26"/>
        </w:rPr>
        <w:t>29 354,5</w:t>
      </w:r>
      <w:r w:rsidR="0018192F" w:rsidRPr="00E46260">
        <w:rPr>
          <w:rFonts w:ascii="Times New Roman" w:hAnsi="Times New Roman" w:cs="Times New Roman"/>
          <w:sz w:val="26"/>
          <w:szCs w:val="26"/>
        </w:rPr>
        <w:t xml:space="preserve"> тыс.</w:t>
      </w:r>
      <w:r w:rsidR="00584C4E" w:rsidRPr="00E46260">
        <w:rPr>
          <w:rFonts w:ascii="Times New Roman" w:hAnsi="Times New Roman" w:cs="Times New Roman"/>
          <w:sz w:val="26"/>
          <w:szCs w:val="26"/>
        </w:rPr>
        <w:t xml:space="preserve"> </w:t>
      </w:r>
      <w:r w:rsidR="0018192F" w:rsidRPr="00E46260">
        <w:rPr>
          <w:rFonts w:ascii="Times New Roman" w:hAnsi="Times New Roman" w:cs="Times New Roman"/>
          <w:sz w:val="26"/>
          <w:szCs w:val="26"/>
        </w:rPr>
        <w:t>р</w:t>
      </w:r>
      <w:r w:rsidR="00584C4E" w:rsidRPr="00E46260">
        <w:rPr>
          <w:rFonts w:ascii="Times New Roman" w:hAnsi="Times New Roman" w:cs="Times New Roman"/>
          <w:sz w:val="26"/>
          <w:szCs w:val="26"/>
        </w:rPr>
        <w:t>ублей</w:t>
      </w:r>
      <w:r w:rsidR="00E06B76" w:rsidRPr="00E46260">
        <w:rPr>
          <w:rFonts w:ascii="Times New Roman" w:hAnsi="Times New Roman" w:cs="Times New Roman"/>
          <w:sz w:val="26"/>
          <w:szCs w:val="26"/>
        </w:rPr>
        <w:t xml:space="preserve">, </w:t>
      </w:r>
      <w:r w:rsidR="00D559A7" w:rsidRPr="00E46260">
        <w:rPr>
          <w:rFonts w:ascii="Times New Roman" w:hAnsi="Times New Roman" w:cs="Times New Roman"/>
          <w:sz w:val="26"/>
          <w:szCs w:val="26"/>
        </w:rPr>
        <w:t xml:space="preserve">или на </w:t>
      </w:r>
      <w:r w:rsidR="00B550B8" w:rsidRPr="00E46260">
        <w:rPr>
          <w:rFonts w:ascii="Times New Roman" w:hAnsi="Times New Roman" w:cs="Times New Roman"/>
          <w:sz w:val="26"/>
          <w:szCs w:val="26"/>
        </w:rPr>
        <w:t>13,3</w:t>
      </w:r>
      <w:r w:rsidR="00D559A7" w:rsidRPr="00E46260">
        <w:rPr>
          <w:rFonts w:ascii="Times New Roman" w:hAnsi="Times New Roman" w:cs="Times New Roman"/>
          <w:sz w:val="26"/>
          <w:szCs w:val="26"/>
        </w:rPr>
        <w:t>%.</w:t>
      </w:r>
      <w:r w:rsidR="0018192F" w:rsidRPr="00E46260">
        <w:rPr>
          <w:rFonts w:ascii="Times New Roman" w:hAnsi="Times New Roman" w:cs="Times New Roman"/>
          <w:sz w:val="26"/>
          <w:szCs w:val="26"/>
        </w:rPr>
        <w:t xml:space="preserve"> Поступления неналоговых доходов в 20</w:t>
      </w:r>
      <w:r w:rsidR="00D559A7" w:rsidRPr="00E46260">
        <w:rPr>
          <w:rFonts w:ascii="Times New Roman" w:hAnsi="Times New Roman" w:cs="Times New Roman"/>
          <w:sz w:val="26"/>
          <w:szCs w:val="26"/>
        </w:rPr>
        <w:t>2</w:t>
      </w:r>
      <w:r w:rsidR="00B550B8" w:rsidRPr="00E46260">
        <w:rPr>
          <w:rFonts w:ascii="Times New Roman" w:hAnsi="Times New Roman" w:cs="Times New Roman"/>
          <w:sz w:val="26"/>
          <w:szCs w:val="26"/>
        </w:rPr>
        <w:t>1</w:t>
      </w:r>
      <w:r w:rsidR="0018192F" w:rsidRPr="00E46260">
        <w:rPr>
          <w:rFonts w:ascii="Times New Roman" w:hAnsi="Times New Roman" w:cs="Times New Roman"/>
          <w:sz w:val="26"/>
          <w:szCs w:val="26"/>
        </w:rPr>
        <w:t xml:space="preserve"> году </w:t>
      </w:r>
      <w:r w:rsidR="00D559A7" w:rsidRPr="00E46260">
        <w:rPr>
          <w:rFonts w:ascii="Times New Roman" w:hAnsi="Times New Roman" w:cs="Times New Roman"/>
          <w:sz w:val="26"/>
          <w:szCs w:val="26"/>
        </w:rPr>
        <w:t>уменьшились</w:t>
      </w:r>
      <w:r w:rsidR="0018192F" w:rsidRPr="00E46260">
        <w:rPr>
          <w:rFonts w:ascii="Times New Roman" w:hAnsi="Times New Roman" w:cs="Times New Roman"/>
          <w:sz w:val="26"/>
          <w:szCs w:val="26"/>
        </w:rPr>
        <w:t xml:space="preserve"> на </w:t>
      </w:r>
      <w:r w:rsidR="00B550B8" w:rsidRPr="00E46260">
        <w:rPr>
          <w:rFonts w:ascii="Times New Roman" w:hAnsi="Times New Roman" w:cs="Times New Roman"/>
          <w:sz w:val="26"/>
          <w:szCs w:val="26"/>
        </w:rPr>
        <w:t>3 507,8</w:t>
      </w:r>
      <w:r w:rsidR="0018192F" w:rsidRPr="00E46260">
        <w:rPr>
          <w:rFonts w:ascii="Times New Roman" w:hAnsi="Times New Roman" w:cs="Times New Roman"/>
          <w:sz w:val="26"/>
          <w:szCs w:val="26"/>
        </w:rPr>
        <w:t xml:space="preserve"> тыс.</w:t>
      </w:r>
      <w:r w:rsidR="00584C4E" w:rsidRPr="00E46260">
        <w:rPr>
          <w:rFonts w:ascii="Times New Roman" w:hAnsi="Times New Roman" w:cs="Times New Roman"/>
          <w:sz w:val="26"/>
          <w:szCs w:val="26"/>
        </w:rPr>
        <w:t xml:space="preserve"> </w:t>
      </w:r>
      <w:r w:rsidR="0018192F" w:rsidRPr="00E46260">
        <w:rPr>
          <w:rFonts w:ascii="Times New Roman" w:hAnsi="Times New Roman" w:cs="Times New Roman"/>
          <w:sz w:val="26"/>
          <w:szCs w:val="26"/>
        </w:rPr>
        <w:t>р</w:t>
      </w:r>
      <w:r w:rsidR="00584C4E" w:rsidRPr="00E46260">
        <w:rPr>
          <w:rFonts w:ascii="Times New Roman" w:hAnsi="Times New Roman" w:cs="Times New Roman"/>
          <w:sz w:val="26"/>
          <w:szCs w:val="26"/>
        </w:rPr>
        <w:t>ублей</w:t>
      </w:r>
      <w:r w:rsidR="0018192F" w:rsidRPr="00E46260">
        <w:rPr>
          <w:rFonts w:ascii="Times New Roman" w:hAnsi="Times New Roman" w:cs="Times New Roman"/>
          <w:sz w:val="26"/>
          <w:szCs w:val="26"/>
        </w:rPr>
        <w:t xml:space="preserve">, </w:t>
      </w:r>
      <w:r w:rsidR="00D559A7" w:rsidRPr="00E46260">
        <w:rPr>
          <w:rFonts w:ascii="Times New Roman" w:hAnsi="Times New Roman" w:cs="Times New Roman"/>
          <w:sz w:val="26"/>
          <w:szCs w:val="26"/>
        </w:rPr>
        <w:t>или</w:t>
      </w:r>
      <w:r w:rsidR="0018192F" w:rsidRPr="00E46260">
        <w:rPr>
          <w:rFonts w:ascii="Times New Roman" w:hAnsi="Times New Roman" w:cs="Times New Roman"/>
          <w:sz w:val="26"/>
          <w:szCs w:val="26"/>
        </w:rPr>
        <w:t xml:space="preserve"> </w:t>
      </w:r>
      <w:r w:rsidR="00B550B8" w:rsidRPr="00E46260">
        <w:rPr>
          <w:rFonts w:ascii="Times New Roman" w:hAnsi="Times New Roman" w:cs="Times New Roman"/>
          <w:sz w:val="26"/>
          <w:szCs w:val="26"/>
        </w:rPr>
        <w:t>19,3</w:t>
      </w:r>
      <w:r w:rsidR="0018192F" w:rsidRPr="00E46260">
        <w:rPr>
          <w:rFonts w:ascii="Times New Roman" w:hAnsi="Times New Roman" w:cs="Times New Roman"/>
          <w:sz w:val="26"/>
          <w:szCs w:val="26"/>
        </w:rPr>
        <w:t>% к 20</w:t>
      </w:r>
      <w:r w:rsidR="00B550B8" w:rsidRPr="00E46260">
        <w:rPr>
          <w:rFonts w:ascii="Times New Roman" w:hAnsi="Times New Roman" w:cs="Times New Roman"/>
          <w:sz w:val="26"/>
          <w:szCs w:val="26"/>
        </w:rPr>
        <w:t>20</w:t>
      </w:r>
      <w:r w:rsidR="0018192F" w:rsidRPr="00E46260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AA67B1" w:rsidRPr="00FC2055" w:rsidRDefault="003E02DF" w:rsidP="006F28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055">
        <w:rPr>
          <w:rFonts w:ascii="Times New Roman" w:hAnsi="Times New Roman" w:cs="Times New Roman"/>
          <w:sz w:val="26"/>
          <w:szCs w:val="26"/>
        </w:rPr>
        <w:t>В консолидированный бюджет</w:t>
      </w:r>
      <w:r w:rsidR="0099004D" w:rsidRPr="00FC2055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FC2055">
        <w:rPr>
          <w:rFonts w:ascii="Times New Roman" w:hAnsi="Times New Roman" w:cs="Times New Roman"/>
          <w:sz w:val="26"/>
          <w:szCs w:val="26"/>
        </w:rPr>
        <w:t>налоговые и неналоговые доходы поступают по следующим видам:</w:t>
      </w:r>
    </w:p>
    <w:p w:rsidR="0099004D" w:rsidRPr="00FC2055" w:rsidRDefault="0099004D" w:rsidP="006F28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2DF" w:rsidRPr="00FC2055" w:rsidRDefault="003E02DF" w:rsidP="00345BD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C2055">
        <w:rPr>
          <w:rFonts w:ascii="Times New Roman" w:hAnsi="Times New Roman" w:cs="Times New Roman"/>
          <w:i/>
          <w:sz w:val="26"/>
          <w:szCs w:val="26"/>
        </w:rPr>
        <w:t>Налоги на прибыль, доходы</w:t>
      </w:r>
    </w:p>
    <w:p w:rsidR="00B85E84" w:rsidRPr="00FC2055" w:rsidRDefault="003E02DF" w:rsidP="002B589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055">
        <w:rPr>
          <w:rFonts w:ascii="Times New Roman" w:hAnsi="Times New Roman" w:cs="Times New Roman"/>
          <w:sz w:val="26"/>
          <w:szCs w:val="26"/>
        </w:rPr>
        <w:t>При плановых назначениях по налогу на доходы физических лиц</w:t>
      </w:r>
      <w:r w:rsidR="004D5BFF" w:rsidRPr="00FC2055">
        <w:rPr>
          <w:rFonts w:ascii="Times New Roman" w:hAnsi="Times New Roman" w:cs="Times New Roman"/>
          <w:sz w:val="26"/>
          <w:szCs w:val="26"/>
        </w:rPr>
        <w:t xml:space="preserve"> </w:t>
      </w:r>
      <w:r w:rsidR="004D665E" w:rsidRPr="00FC2055">
        <w:rPr>
          <w:rFonts w:ascii="Times New Roman" w:hAnsi="Times New Roman" w:cs="Times New Roman"/>
          <w:sz w:val="26"/>
          <w:szCs w:val="26"/>
        </w:rPr>
        <w:t>167 422,0</w:t>
      </w:r>
      <w:r w:rsidR="004D5BFF" w:rsidRPr="00FC2055">
        <w:rPr>
          <w:rFonts w:ascii="Times New Roman" w:hAnsi="Times New Roman" w:cs="Times New Roman"/>
          <w:sz w:val="26"/>
          <w:szCs w:val="26"/>
        </w:rPr>
        <w:t xml:space="preserve"> тыс. рублей поступления составили </w:t>
      </w:r>
      <w:r w:rsidR="004D665E" w:rsidRPr="00FC2055">
        <w:rPr>
          <w:rFonts w:ascii="Times New Roman" w:hAnsi="Times New Roman" w:cs="Times New Roman"/>
          <w:sz w:val="26"/>
          <w:szCs w:val="26"/>
        </w:rPr>
        <w:t>167 425,2</w:t>
      </w:r>
      <w:r w:rsidR="004D5BFF" w:rsidRPr="00FC2055">
        <w:rPr>
          <w:rFonts w:ascii="Times New Roman" w:hAnsi="Times New Roman" w:cs="Times New Roman"/>
          <w:sz w:val="26"/>
          <w:szCs w:val="26"/>
        </w:rPr>
        <w:t xml:space="preserve"> тыс. рублей, или 100,</w:t>
      </w:r>
      <w:r w:rsidR="004D665E" w:rsidRPr="00FC2055">
        <w:rPr>
          <w:rFonts w:ascii="Times New Roman" w:hAnsi="Times New Roman" w:cs="Times New Roman"/>
          <w:sz w:val="26"/>
          <w:szCs w:val="26"/>
        </w:rPr>
        <w:t>0</w:t>
      </w:r>
      <w:r w:rsidR="004D5BFF" w:rsidRPr="00FC2055">
        <w:rPr>
          <w:rFonts w:ascii="Times New Roman" w:hAnsi="Times New Roman" w:cs="Times New Roman"/>
          <w:sz w:val="26"/>
          <w:szCs w:val="26"/>
        </w:rPr>
        <w:t>% к плану.</w:t>
      </w:r>
      <w:r w:rsidR="002D0F82" w:rsidRPr="00FC2055">
        <w:rPr>
          <w:sz w:val="26"/>
          <w:szCs w:val="26"/>
        </w:rPr>
        <w:t xml:space="preserve">  </w:t>
      </w:r>
      <w:r w:rsidR="002D0F82" w:rsidRPr="00FC2055">
        <w:rPr>
          <w:rFonts w:ascii="Times New Roman" w:hAnsi="Times New Roman" w:cs="Times New Roman"/>
          <w:sz w:val="26"/>
          <w:szCs w:val="26"/>
        </w:rPr>
        <w:t>В</w:t>
      </w:r>
      <w:r w:rsidR="00B85E84" w:rsidRPr="00FC2055">
        <w:rPr>
          <w:rFonts w:ascii="Times New Roman" w:hAnsi="Times New Roman" w:cs="Times New Roman"/>
          <w:sz w:val="26"/>
          <w:szCs w:val="26"/>
        </w:rPr>
        <w:t xml:space="preserve"> </w:t>
      </w:r>
      <w:r w:rsidR="004D5BFF" w:rsidRPr="00FC2055">
        <w:rPr>
          <w:rFonts w:ascii="Times New Roman" w:hAnsi="Times New Roman" w:cs="Times New Roman"/>
          <w:sz w:val="26"/>
          <w:szCs w:val="26"/>
        </w:rPr>
        <w:t>сравнени</w:t>
      </w:r>
      <w:r w:rsidR="002D0F82" w:rsidRPr="00FC2055">
        <w:rPr>
          <w:rFonts w:ascii="Times New Roman" w:hAnsi="Times New Roman" w:cs="Times New Roman"/>
          <w:sz w:val="26"/>
          <w:szCs w:val="26"/>
        </w:rPr>
        <w:t>и</w:t>
      </w:r>
      <w:r w:rsidR="004D5BFF" w:rsidRPr="00FC2055">
        <w:rPr>
          <w:rFonts w:ascii="Times New Roman" w:hAnsi="Times New Roman" w:cs="Times New Roman"/>
          <w:sz w:val="26"/>
          <w:szCs w:val="26"/>
        </w:rPr>
        <w:t xml:space="preserve"> с 20</w:t>
      </w:r>
      <w:r w:rsidR="004D665E" w:rsidRPr="00FC2055">
        <w:rPr>
          <w:rFonts w:ascii="Times New Roman" w:hAnsi="Times New Roman" w:cs="Times New Roman"/>
          <w:sz w:val="26"/>
          <w:szCs w:val="26"/>
        </w:rPr>
        <w:t>20</w:t>
      </w:r>
      <w:r w:rsidR="004D5BFF" w:rsidRPr="00FC2055">
        <w:rPr>
          <w:rFonts w:ascii="Times New Roman" w:hAnsi="Times New Roman" w:cs="Times New Roman"/>
          <w:sz w:val="26"/>
          <w:szCs w:val="26"/>
        </w:rPr>
        <w:t xml:space="preserve"> годом произош</w:t>
      </w:r>
      <w:r w:rsidR="005A77D3" w:rsidRPr="00FC2055">
        <w:rPr>
          <w:rFonts w:ascii="Times New Roman" w:hAnsi="Times New Roman" w:cs="Times New Roman"/>
          <w:sz w:val="26"/>
          <w:szCs w:val="26"/>
        </w:rPr>
        <w:t>е</w:t>
      </w:r>
      <w:r w:rsidR="004D5BFF" w:rsidRPr="00FC2055">
        <w:rPr>
          <w:rFonts w:ascii="Times New Roman" w:hAnsi="Times New Roman" w:cs="Times New Roman"/>
          <w:sz w:val="26"/>
          <w:szCs w:val="26"/>
        </w:rPr>
        <w:t xml:space="preserve">л </w:t>
      </w:r>
      <w:r w:rsidR="005A77D3" w:rsidRPr="00FC2055">
        <w:rPr>
          <w:rFonts w:ascii="Times New Roman" w:hAnsi="Times New Roman" w:cs="Times New Roman"/>
          <w:sz w:val="26"/>
          <w:szCs w:val="26"/>
        </w:rPr>
        <w:t>рост</w:t>
      </w:r>
      <w:r w:rsidR="004D5BFF" w:rsidRPr="00FC2055">
        <w:rPr>
          <w:rFonts w:ascii="Times New Roman" w:hAnsi="Times New Roman" w:cs="Times New Roman"/>
          <w:sz w:val="26"/>
          <w:szCs w:val="26"/>
        </w:rPr>
        <w:t xml:space="preserve"> поступлений </w:t>
      </w:r>
      <w:r w:rsidR="00C73C60" w:rsidRPr="00FC2055">
        <w:rPr>
          <w:rFonts w:ascii="Times New Roman" w:hAnsi="Times New Roman" w:cs="Times New Roman"/>
          <w:sz w:val="26"/>
          <w:szCs w:val="26"/>
        </w:rPr>
        <w:t xml:space="preserve">НДФЛ </w:t>
      </w:r>
      <w:r w:rsidR="002C5996" w:rsidRPr="00FC2055">
        <w:rPr>
          <w:rFonts w:ascii="Times New Roman" w:hAnsi="Times New Roman" w:cs="Times New Roman"/>
          <w:sz w:val="26"/>
          <w:szCs w:val="26"/>
        </w:rPr>
        <w:t xml:space="preserve">в </w:t>
      </w:r>
      <w:r w:rsidR="005A77D3" w:rsidRPr="00FC2055">
        <w:rPr>
          <w:rFonts w:ascii="Times New Roman" w:hAnsi="Times New Roman" w:cs="Times New Roman"/>
          <w:sz w:val="26"/>
          <w:szCs w:val="26"/>
        </w:rPr>
        <w:t xml:space="preserve">консолидированный </w:t>
      </w:r>
      <w:r w:rsidR="002C5996" w:rsidRPr="00FC2055">
        <w:rPr>
          <w:rFonts w:ascii="Times New Roman" w:hAnsi="Times New Roman" w:cs="Times New Roman"/>
          <w:sz w:val="26"/>
          <w:szCs w:val="26"/>
        </w:rPr>
        <w:t xml:space="preserve">бюджет района </w:t>
      </w:r>
      <w:r w:rsidR="004D5BFF" w:rsidRPr="00FC2055">
        <w:rPr>
          <w:rFonts w:ascii="Times New Roman" w:hAnsi="Times New Roman" w:cs="Times New Roman"/>
          <w:sz w:val="26"/>
          <w:szCs w:val="26"/>
        </w:rPr>
        <w:t xml:space="preserve">на </w:t>
      </w:r>
      <w:r w:rsidR="004D665E" w:rsidRPr="00FC2055">
        <w:rPr>
          <w:rFonts w:ascii="Times New Roman" w:hAnsi="Times New Roman" w:cs="Times New Roman"/>
          <w:sz w:val="26"/>
          <w:szCs w:val="26"/>
        </w:rPr>
        <w:t>20 080,8</w:t>
      </w:r>
      <w:r w:rsidR="004D5BFF" w:rsidRPr="00FC2055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202862" w:rsidRPr="00FC2055">
        <w:rPr>
          <w:rFonts w:ascii="Times New Roman" w:hAnsi="Times New Roman" w:cs="Times New Roman"/>
          <w:sz w:val="26"/>
          <w:szCs w:val="26"/>
        </w:rPr>
        <w:t xml:space="preserve"> или на </w:t>
      </w:r>
      <w:r w:rsidR="004D665E" w:rsidRPr="00FC2055">
        <w:rPr>
          <w:rFonts w:ascii="Times New Roman" w:hAnsi="Times New Roman" w:cs="Times New Roman"/>
          <w:sz w:val="26"/>
          <w:szCs w:val="26"/>
        </w:rPr>
        <w:t>13,6</w:t>
      </w:r>
      <w:r w:rsidR="00202862" w:rsidRPr="00FC2055">
        <w:rPr>
          <w:rFonts w:ascii="Times New Roman" w:hAnsi="Times New Roman" w:cs="Times New Roman"/>
          <w:sz w:val="26"/>
          <w:szCs w:val="26"/>
        </w:rPr>
        <w:t>%</w:t>
      </w:r>
      <w:r w:rsidR="004D5BFF" w:rsidRPr="00FC2055">
        <w:rPr>
          <w:rFonts w:ascii="Times New Roman" w:hAnsi="Times New Roman" w:cs="Times New Roman"/>
          <w:sz w:val="26"/>
          <w:szCs w:val="26"/>
        </w:rPr>
        <w:t xml:space="preserve"> </w:t>
      </w:r>
      <w:r w:rsidR="00A229F6" w:rsidRPr="00FC2055">
        <w:rPr>
          <w:rFonts w:ascii="Times New Roman" w:hAnsi="Times New Roman" w:cs="Times New Roman"/>
          <w:sz w:val="26"/>
          <w:szCs w:val="26"/>
        </w:rPr>
        <w:t>(см. таблицу №</w:t>
      </w:r>
      <w:r w:rsidR="00B85E84" w:rsidRPr="00FC2055">
        <w:rPr>
          <w:rFonts w:ascii="Times New Roman" w:hAnsi="Times New Roman" w:cs="Times New Roman"/>
          <w:sz w:val="26"/>
          <w:szCs w:val="26"/>
        </w:rPr>
        <w:t xml:space="preserve">1)      </w:t>
      </w:r>
    </w:p>
    <w:p w:rsidR="002E127D" w:rsidRPr="00FC2055" w:rsidRDefault="00B85E84" w:rsidP="00F96F9B">
      <w:pPr>
        <w:spacing w:after="200" w:line="276" w:lineRule="auto"/>
        <w:jc w:val="both"/>
        <w:rPr>
          <w:sz w:val="26"/>
          <w:szCs w:val="26"/>
        </w:rPr>
      </w:pPr>
      <w:r w:rsidRPr="00FC2055">
        <w:rPr>
          <w:sz w:val="26"/>
          <w:szCs w:val="26"/>
        </w:rPr>
        <w:t xml:space="preserve">          </w:t>
      </w:r>
      <w:r w:rsidR="002A58CC" w:rsidRPr="00FC2055">
        <w:rPr>
          <w:sz w:val="26"/>
          <w:szCs w:val="26"/>
        </w:rPr>
        <w:t xml:space="preserve">  </w:t>
      </w:r>
      <w:r w:rsidR="005A77D3" w:rsidRPr="00FC2055">
        <w:rPr>
          <w:sz w:val="26"/>
          <w:szCs w:val="26"/>
        </w:rPr>
        <w:t>И</w:t>
      </w:r>
      <w:r w:rsidR="00F96F9B" w:rsidRPr="00FC2055">
        <w:rPr>
          <w:sz w:val="26"/>
          <w:szCs w:val="26"/>
        </w:rPr>
        <w:t>з ежеквартального мониторинга</w:t>
      </w:r>
      <w:r w:rsidR="005A77D3" w:rsidRPr="00FC2055">
        <w:rPr>
          <w:sz w:val="26"/>
          <w:szCs w:val="26"/>
        </w:rPr>
        <w:t>,</w:t>
      </w:r>
      <w:r w:rsidR="00F96F9B" w:rsidRPr="00FC2055">
        <w:rPr>
          <w:sz w:val="26"/>
          <w:szCs w:val="26"/>
        </w:rPr>
        <w:t xml:space="preserve"> перечисляемого предприятиями НДФЛ с территории района в консолидированный бюджет Волгоградской области</w:t>
      </w:r>
      <w:r w:rsidR="002C5996" w:rsidRPr="00FC2055">
        <w:rPr>
          <w:sz w:val="26"/>
          <w:szCs w:val="26"/>
        </w:rPr>
        <w:t xml:space="preserve"> за 20</w:t>
      </w:r>
      <w:r w:rsidR="005A77D3" w:rsidRPr="00FC2055">
        <w:rPr>
          <w:sz w:val="26"/>
          <w:szCs w:val="26"/>
        </w:rPr>
        <w:t>2</w:t>
      </w:r>
      <w:r w:rsidR="004D665E" w:rsidRPr="00FC2055">
        <w:rPr>
          <w:sz w:val="26"/>
          <w:szCs w:val="26"/>
        </w:rPr>
        <w:t>1</w:t>
      </w:r>
      <w:r w:rsidR="002C5996" w:rsidRPr="00FC2055">
        <w:rPr>
          <w:sz w:val="26"/>
          <w:szCs w:val="26"/>
        </w:rPr>
        <w:t xml:space="preserve"> год</w:t>
      </w:r>
      <w:r w:rsidR="00F96F9B" w:rsidRPr="00FC2055">
        <w:rPr>
          <w:sz w:val="26"/>
          <w:szCs w:val="26"/>
        </w:rPr>
        <w:t xml:space="preserve"> видна </w:t>
      </w:r>
      <w:r w:rsidR="005A77D3" w:rsidRPr="00FC2055">
        <w:rPr>
          <w:sz w:val="26"/>
          <w:szCs w:val="26"/>
        </w:rPr>
        <w:t>положительная</w:t>
      </w:r>
      <w:r w:rsidR="00F96F9B" w:rsidRPr="00FC2055">
        <w:rPr>
          <w:sz w:val="26"/>
          <w:szCs w:val="26"/>
        </w:rPr>
        <w:t xml:space="preserve"> динамика по целому ряду предприятий осуществляющих свою деятельность на территории района. Так в консолидированный бюджет Волгоградской области в 20</w:t>
      </w:r>
      <w:r w:rsidR="005A77D3" w:rsidRPr="00FC2055">
        <w:rPr>
          <w:sz w:val="26"/>
          <w:szCs w:val="26"/>
        </w:rPr>
        <w:t>2</w:t>
      </w:r>
      <w:r w:rsidR="004D665E" w:rsidRPr="00FC2055">
        <w:rPr>
          <w:sz w:val="26"/>
          <w:szCs w:val="26"/>
        </w:rPr>
        <w:t>1</w:t>
      </w:r>
      <w:r w:rsidR="00F96F9B" w:rsidRPr="00FC2055">
        <w:rPr>
          <w:sz w:val="26"/>
          <w:szCs w:val="26"/>
        </w:rPr>
        <w:t xml:space="preserve"> году было перечислено НДФЛ в сумме </w:t>
      </w:r>
      <w:r w:rsidR="004D665E" w:rsidRPr="00FC2055">
        <w:rPr>
          <w:sz w:val="26"/>
          <w:szCs w:val="26"/>
        </w:rPr>
        <w:t>279 826,7</w:t>
      </w:r>
      <w:r w:rsidR="00F96F9B" w:rsidRPr="00FC2055">
        <w:rPr>
          <w:sz w:val="26"/>
          <w:szCs w:val="26"/>
        </w:rPr>
        <w:t xml:space="preserve"> тыс.</w:t>
      </w:r>
      <w:r w:rsidR="00584C4E" w:rsidRPr="00FC2055">
        <w:rPr>
          <w:sz w:val="26"/>
          <w:szCs w:val="26"/>
        </w:rPr>
        <w:t xml:space="preserve"> </w:t>
      </w:r>
      <w:r w:rsidR="00F96F9B" w:rsidRPr="00FC2055">
        <w:rPr>
          <w:sz w:val="26"/>
          <w:szCs w:val="26"/>
        </w:rPr>
        <w:t>р</w:t>
      </w:r>
      <w:r w:rsidR="00584C4E" w:rsidRPr="00FC2055">
        <w:rPr>
          <w:sz w:val="26"/>
          <w:szCs w:val="26"/>
        </w:rPr>
        <w:t>ублей</w:t>
      </w:r>
      <w:r w:rsidR="00296A1E">
        <w:rPr>
          <w:sz w:val="26"/>
          <w:szCs w:val="26"/>
        </w:rPr>
        <w:t>,</w:t>
      </w:r>
      <w:r w:rsidR="00F96F9B" w:rsidRPr="00FC2055">
        <w:rPr>
          <w:sz w:val="26"/>
          <w:szCs w:val="26"/>
        </w:rPr>
        <w:t xml:space="preserve"> в сравнении с 20</w:t>
      </w:r>
      <w:r w:rsidR="004D665E" w:rsidRPr="00FC2055">
        <w:rPr>
          <w:sz w:val="26"/>
          <w:szCs w:val="26"/>
        </w:rPr>
        <w:t>20</w:t>
      </w:r>
      <w:r w:rsidR="00F96F9B" w:rsidRPr="00FC2055">
        <w:rPr>
          <w:sz w:val="26"/>
          <w:szCs w:val="26"/>
        </w:rPr>
        <w:t xml:space="preserve"> годом </w:t>
      </w:r>
      <w:r w:rsidR="005A77D3" w:rsidRPr="00FC2055">
        <w:rPr>
          <w:sz w:val="26"/>
          <w:szCs w:val="26"/>
        </w:rPr>
        <w:t>увеличился</w:t>
      </w:r>
      <w:r w:rsidR="00F96F9B" w:rsidRPr="00FC2055">
        <w:rPr>
          <w:sz w:val="26"/>
          <w:szCs w:val="26"/>
        </w:rPr>
        <w:t xml:space="preserve"> на </w:t>
      </w:r>
      <w:r w:rsidR="004D665E" w:rsidRPr="00FC2055">
        <w:rPr>
          <w:sz w:val="26"/>
          <w:szCs w:val="26"/>
        </w:rPr>
        <w:t>30 395,8</w:t>
      </w:r>
      <w:r w:rsidR="00F96F9B" w:rsidRPr="00FC2055">
        <w:rPr>
          <w:sz w:val="26"/>
          <w:szCs w:val="26"/>
        </w:rPr>
        <w:t xml:space="preserve"> тыс.</w:t>
      </w:r>
      <w:r w:rsidR="00584C4E" w:rsidRPr="00FC2055">
        <w:rPr>
          <w:sz w:val="26"/>
          <w:szCs w:val="26"/>
        </w:rPr>
        <w:t xml:space="preserve"> </w:t>
      </w:r>
      <w:r w:rsidR="00F96F9B" w:rsidRPr="00FC2055">
        <w:rPr>
          <w:sz w:val="26"/>
          <w:szCs w:val="26"/>
        </w:rPr>
        <w:t>р</w:t>
      </w:r>
      <w:r w:rsidR="00584C4E" w:rsidRPr="00FC2055">
        <w:rPr>
          <w:sz w:val="26"/>
          <w:szCs w:val="26"/>
        </w:rPr>
        <w:t>ублей</w:t>
      </w:r>
      <w:r w:rsidR="00F96F9B" w:rsidRPr="00FC2055">
        <w:rPr>
          <w:sz w:val="26"/>
          <w:szCs w:val="26"/>
        </w:rPr>
        <w:t xml:space="preserve">. </w:t>
      </w:r>
    </w:p>
    <w:p w:rsidR="002A58CC" w:rsidRPr="00FC2055" w:rsidRDefault="002C5996" w:rsidP="002A58CC">
      <w:pPr>
        <w:spacing w:after="200" w:line="276" w:lineRule="auto"/>
        <w:jc w:val="both"/>
        <w:rPr>
          <w:sz w:val="26"/>
          <w:szCs w:val="26"/>
        </w:rPr>
      </w:pPr>
      <w:r w:rsidRPr="00FC2055">
        <w:rPr>
          <w:sz w:val="26"/>
          <w:szCs w:val="26"/>
        </w:rPr>
        <w:t xml:space="preserve">       </w:t>
      </w:r>
      <w:r w:rsidR="00A229F6" w:rsidRPr="00FC2055">
        <w:rPr>
          <w:sz w:val="26"/>
          <w:szCs w:val="26"/>
        </w:rPr>
        <w:t xml:space="preserve"> </w:t>
      </w:r>
      <w:r w:rsidR="007D6FDA" w:rsidRPr="00FC2055">
        <w:rPr>
          <w:sz w:val="26"/>
          <w:szCs w:val="26"/>
        </w:rPr>
        <w:t>Наиб</w:t>
      </w:r>
      <w:r w:rsidRPr="00FC2055">
        <w:rPr>
          <w:sz w:val="26"/>
          <w:szCs w:val="26"/>
        </w:rPr>
        <w:t>ольшее перечисление НДФЛ за 20</w:t>
      </w:r>
      <w:r w:rsidR="00E958CB" w:rsidRPr="00FC2055">
        <w:rPr>
          <w:sz w:val="26"/>
          <w:szCs w:val="26"/>
        </w:rPr>
        <w:t>2</w:t>
      </w:r>
      <w:r w:rsidR="004D665E" w:rsidRPr="00FC2055">
        <w:rPr>
          <w:sz w:val="26"/>
          <w:szCs w:val="26"/>
        </w:rPr>
        <w:t>1</w:t>
      </w:r>
      <w:r w:rsidRPr="00FC2055">
        <w:rPr>
          <w:sz w:val="26"/>
          <w:szCs w:val="26"/>
        </w:rPr>
        <w:t xml:space="preserve"> год по сравнению с 20</w:t>
      </w:r>
      <w:r w:rsidR="004D665E" w:rsidRPr="00FC2055">
        <w:rPr>
          <w:sz w:val="26"/>
          <w:szCs w:val="26"/>
        </w:rPr>
        <w:t>20</w:t>
      </w:r>
      <w:r w:rsidR="007D6FDA" w:rsidRPr="00FC2055">
        <w:rPr>
          <w:sz w:val="26"/>
          <w:szCs w:val="26"/>
        </w:rPr>
        <w:t xml:space="preserve"> годом обеспечили следующие предприятия:</w:t>
      </w:r>
    </w:p>
    <w:p w:rsidR="00E958CB" w:rsidRPr="00FC2055" w:rsidRDefault="003A42A1" w:rsidP="002A58CC">
      <w:pPr>
        <w:spacing w:after="200" w:line="276" w:lineRule="auto"/>
        <w:jc w:val="both"/>
        <w:rPr>
          <w:sz w:val="26"/>
          <w:szCs w:val="26"/>
        </w:rPr>
      </w:pPr>
      <w:r w:rsidRPr="00FC2055">
        <w:rPr>
          <w:sz w:val="26"/>
          <w:szCs w:val="26"/>
        </w:rPr>
        <w:t xml:space="preserve">          </w:t>
      </w:r>
      <w:r w:rsidR="00AC24C0" w:rsidRPr="00FC2055">
        <w:rPr>
          <w:sz w:val="26"/>
          <w:szCs w:val="26"/>
        </w:rPr>
        <w:t xml:space="preserve">1)ОАО РАО </w:t>
      </w:r>
      <w:r w:rsidR="00C55B01" w:rsidRPr="00FC2055">
        <w:rPr>
          <w:sz w:val="26"/>
          <w:szCs w:val="26"/>
        </w:rPr>
        <w:t>«</w:t>
      </w:r>
      <w:r w:rsidR="00E958CB" w:rsidRPr="00FC2055">
        <w:rPr>
          <w:sz w:val="26"/>
          <w:szCs w:val="26"/>
        </w:rPr>
        <w:t xml:space="preserve">Алексеевское» - </w:t>
      </w:r>
      <w:r w:rsidR="00005FB7">
        <w:rPr>
          <w:sz w:val="26"/>
          <w:szCs w:val="26"/>
        </w:rPr>
        <w:t>з</w:t>
      </w:r>
      <w:r w:rsidR="00E958CB" w:rsidRPr="00FC2055">
        <w:rPr>
          <w:sz w:val="26"/>
          <w:szCs w:val="26"/>
        </w:rPr>
        <w:t>а 12 месяцев 202</w:t>
      </w:r>
      <w:r w:rsidR="004D665E" w:rsidRPr="00FC2055">
        <w:rPr>
          <w:sz w:val="26"/>
          <w:szCs w:val="26"/>
        </w:rPr>
        <w:t>1</w:t>
      </w:r>
      <w:r w:rsidR="00E958CB" w:rsidRPr="00FC2055">
        <w:rPr>
          <w:sz w:val="26"/>
          <w:szCs w:val="26"/>
        </w:rPr>
        <w:t xml:space="preserve"> года предприятие перечислило НДФЛ на </w:t>
      </w:r>
      <w:r w:rsidR="004D665E" w:rsidRPr="00FC2055">
        <w:rPr>
          <w:sz w:val="26"/>
          <w:szCs w:val="26"/>
        </w:rPr>
        <w:t>18 288,2</w:t>
      </w:r>
      <w:r w:rsidR="00E958CB" w:rsidRPr="00FC2055">
        <w:rPr>
          <w:sz w:val="26"/>
          <w:szCs w:val="26"/>
        </w:rPr>
        <w:t xml:space="preserve"> тыс. рублей больше по сравнению с 20</w:t>
      </w:r>
      <w:r w:rsidR="004D665E" w:rsidRPr="00FC2055">
        <w:rPr>
          <w:sz w:val="26"/>
          <w:szCs w:val="26"/>
        </w:rPr>
        <w:t>20</w:t>
      </w:r>
      <w:r w:rsidR="00E958CB" w:rsidRPr="00FC2055">
        <w:rPr>
          <w:sz w:val="26"/>
          <w:szCs w:val="26"/>
        </w:rPr>
        <w:t xml:space="preserve"> годом.</w:t>
      </w:r>
      <w:r w:rsidR="00D33763">
        <w:rPr>
          <w:sz w:val="26"/>
          <w:szCs w:val="26"/>
        </w:rPr>
        <w:t xml:space="preserve"> </w:t>
      </w:r>
      <w:r w:rsidR="00D33763" w:rsidRPr="00FC2055">
        <w:rPr>
          <w:sz w:val="26"/>
          <w:szCs w:val="26"/>
        </w:rPr>
        <w:t>На предприятии в 2021 году выплачивали дивиденды акционерам общества.</w:t>
      </w:r>
    </w:p>
    <w:p w:rsidR="00D8061B" w:rsidRPr="00FC2055" w:rsidRDefault="00D8061B" w:rsidP="00D8061B">
      <w:pPr>
        <w:tabs>
          <w:tab w:val="left" w:pos="709"/>
        </w:tabs>
        <w:spacing w:line="276" w:lineRule="auto"/>
        <w:jc w:val="both"/>
        <w:rPr>
          <w:color w:val="000000"/>
          <w:sz w:val="26"/>
          <w:szCs w:val="26"/>
        </w:rPr>
      </w:pPr>
      <w:r w:rsidRPr="00FC2055">
        <w:rPr>
          <w:sz w:val="26"/>
          <w:szCs w:val="26"/>
        </w:rPr>
        <w:t xml:space="preserve">          2)ООО «НЬЮБИО» перечислило за 12 месяцев 2021 года НДФЛ   в сумме 27 059,2 тыс. рублей – больше на 9 129,2 тыс. рублей чем за тот же период 2020 года. Предприятие </w:t>
      </w:r>
      <w:r w:rsidRPr="00FC2055">
        <w:rPr>
          <w:sz w:val="26"/>
          <w:szCs w:val="26"/>
        </w:rPr>
        <w:lastRenderedPageBreak/>
        <w:t xml:space="preserve">вышло на плановый уровень производства по глубокой переработке зерна и соответственно увеличивает штатную численность, так в сравнении с 2020 годом численность работников увеличилась на 90 человек. </w:t>
      </w:r>
    </w:p>
    <w:p w:rsidR="00E958CB" w:rsidRPr="00FC2055" w:rsidRDefault="001E7679" w:rsidP="00E958CB">
      <w:pPr>
        <w:ind w:firstLine="709"/>
        <w:jc w:val="both"/>
        <w:rPr>
          <w:sz w:val="26"/>
          <w:szCs w:val="26"/>
        </w:rPr>
      </w:pPr>
      <w:r w:rsidRPr="00FC2055">
        <w:rPr>
          <w:sz w:val="26"/>
          <w:szCs w:val="26"/>
        </w:rPr>
        <w:t>3</w:t>
      </w:r>
      <w:r w:rsidR="00E958CB" w:rsidRPr="00FC2055">
        <w:rPr>
          <w:sz w:val="26"/>
          <w:szCs w:val="26"/>
        </w:rPr>
        <w:t>)ОАО «</w:t>
      </w:r>
      <w:proofErr w:type="spellStart"/>
      <w:r w:rsidR="00E958CB" w:rsidRPr="00FC2055">
        <w:rPr>
          <w:sz w:val="26"/>
          <w:szCs w:val="26"/>
        </w:rPr>
        <w:t>Аржановское</w:t>
      </w:r>
      <w:proofErr w:type="spellEnd"/>
      <w:r w:rsidR="00E958CB" w:rsidRPr="00FC2055">
        <w:rPr>
          <w:sz w:val="26"/>
          <w:szCs w:val="26"/>
        </w:rPr>
        <w:t>» за 12 месяцев 202</w:t>
      </w:r>
      <w:r w:rsidRPr="00FC2055">
        <w:rPr>
          <w:sz w:val="26"/>
          <w:szCs w:val="26"/>
        </w:rPr>
        <w:t>1</w:t>
      </w:r>
      <w:r w:rsidR="00E958CB" w:rsidRPr="00FC2055">
        <w:rPr>
          <w:sz w:val="26"/>
          <w:szCs w:val="26"/>
        </w:rPr>
        <w:t xml:space="preserve"> года перечислило НДФЛ на </w:t>
      </w:r>
      <w:r w:rsidRPr="00FC2055">
        <w:rPr>
          <w:sz w:val="26"/>
          <w:szCs w:val="26"/>
        </w:rPr>
        <w:t>7 428,6</w:t>
      </w:r>
      <w:r w:rsidR="00E958CB" w:rsidRPr="00FC2055">
        <w:rPr>
          <w:sz w:val="26"/>
          <w:szCs w:val="26"/>
        </w:rPr>
        <w:t xml:space="preserve"> тыс. рублей больше в сравнении с</w:t>
      </w:r>
      <w:r w:rsidR="00B3386E" w:rsidRPr="00FC2055">
        <w:rPr>
          <w:sz w:val="26"/>
          <w:szCs w:val="26"/>
        </w:rPr>
        <w:t xml:space="preserve"> аналогичным периодом 20</w:t>
      </w:r>
      <w:r w:rsidRPr="00FC2055">
        <w:rPr>
          <w:sz w:val="26"/>
          <w:szCs w:val="26"/>
        </w:rPr>
        <w:t>20</w:t>
      </w:r>
      <w:r w:rsidR="00B3386E" w:rsidRPr="00FC2055">
        <w:rPr>
          <w:sz w:val="26"/>
          <w:szCs w:val="26"/>
        </w:rPr>
        <w:t xml:space="preserve"> года</w:t>
      </w:r>
      <w:r w:rsidR="00E958CB" w:rsidRPr="00FC2055">
        <w:rPr>
          <w:sz w:val="26"/>
          <w:szCs w:val="26"/>
        </w:rPr>
        <w:t>. На предприятии в 202</w:t>
      </w:r>
      <w:r w:rsidRPr="00FC2055">
        <w:rPr>
          <w:sz w:val="26"/>
          <w:szCs w:val="26"/>
        </w:rPr>
        <w:t>1</w:t>
      </w:r>
      <w:r w:rsidR="00E958CB" w:rsidRPr="00FC2055">
        <w:rPr>
          <w:sz w:val="26"/>
          <w:szCs w:val="26"/>
        </w:rPr>
        <w:t xml:space="preserve"> году выплачивали дивиденды акционерам общества.</w:t>
      </w:r>
    </w:p>
    <w:p w:rsidR="00E958CB" w:rsidRPr="00FC2055" w:rsidRDefault="001E7679" w:rsidP="00E958CB">
      <w:pPr>
        <w:ind w:firstLine="709"/>
        <w:jc w:val="both"/>
        <w:rPr>
          <w:sz w:val="26"/>
          <w:szCs w:val="26"/>
        </w:rPr>
      </w:pPr>
      <w:r w:rsidRPr="00FC2055">
        <w:rPr>
          <w:sz w:val="26"/>
          <w:szCs w:val="26"/>
        </w:rPr>
        <w:t>4</w:t>
      </w:r>
      <w:r w:rsidR="00E958CB" w:rsidRPr="00FC2055">
        <w:rPr>
          <w:sz w:val="26"/>
          <w:szCs w:val="26"/>
        </w:rPr>
        <w:t xml:space="preserve">)ООО «Газпром </w:t>
      </w:r>
      <w:proofErr w:type="spellStart"/>
      <w:r w:rsidR="00E958CB" w:rsidRPr="00FC2055">
        <w:rPr>
          <w:sz w:val="26"/>
          <w:szCs w:val="26"/>
        </w:rPr>
        <w:t>трансгаз</w:t>
      </w:r>
      <w:proofErr w:type="spellEnd"/>
      <w:r w:rsidR="00E958CB" w:rsidRPr="00FC2055">
        <w:rPr>
          <w:sz w:val="26"/>
          <w:szCs w:val="26"/>
        </w:rPr>
        <w:t xml:space="preserve"> Волгоград» ЛПУМГ – за 12 месяцев 202</w:t>
      </w:r>
      <w:r w:rsidRPr="00FC2055">
        <w:rPr>
          <w:sz w:val="26"/>
          <w:szCs w:val="26"/>
        </w:rPr>
        <w:t>1</w:t>
      </w:r>
      <w:r w:rsidR="00E958CB" w:rsidRPr="00FC2055">
        <w:rPr>
          <w:sz w:val="26"/>
          <w:szCs w:val="26"/>
        </w:rPr>
        <w:t xml:space="preserve"> года перечислило </w:t>
      </w:r>
      <w:r w:rsidRPr="00FC2055">
        <w:rPr>
          <w:sz w:val="26"/>
          <w:szCs w:val="26"/>
        </w:rPr>
        <w:t xml:space="preserve">НДФЛ </w:t>
      </w:r>
      <w:r w:rsidR="00E958CB" w:rsidRPr="00FC2055">
        <w:rPr>
          <w:sz w:val="26"/>
          <w:szCs w:val="26"/>
        </w:rPr>
        <w:t xml:space="preserve">на </w:t>
      </w:r>
      <w:r w:rsidRPr="00FC2055">
        <w:rPr>
          <w:sz w:val="26"/>
          <w:szCs w:val="26"/>
        </w:rPr>
        <w:t>1 618,2</w:t>
      </w:r>
      <w:r w:rsidR="00E958CB" w:rsidRPr="00FC2055">
        <w:rPr>
          <w:sz w:val="26"/>
          <w:szCs w:val="26"/>
        </w:rPr>
        <w:t xml:space="preserve"> тыс. рублей больше. Данное увеличение связано с выплатой в 202</w:t>
      </w:r>
      <w:r w:rsidRPr="00FC2055">
        <w:rPr>
          <w:sz w:val="26"/>
          <w:szCs w:val="26"/>
        </w:rPr>
        <w:t>1</w:t>
      </w:r>
      <w:r w:rsidR="00E958CB" w:rsidRPr="00FC2055">
        <w:rPr>
          <w:sz w:val="26"/>
          <w:szCs w:val="26"/>
        </w:rPr>
        <w:t xml:space="preserve"> году премии работникам ко дню работника </w:t>
      </w:r>
      <w:proofErr w:type="spellStart"/>
      <w:proofErr w:type="gramStart"/>
      <w:r w:rsidR="00E958CB" w:rsidRPr="00FC2055">
        <w:rPr>
          <w:sz w:val="26"/>
          <w:szCs w:val="26"/>
        </w:rPr>
        <w:t>нефте</w:t>
      </w:r>
      <w:proofErr w:type="spellEnd"/>
      <w:r w:rsidR="00E958CB" w:rsidRPr="00FC2055">
        <w:rPr>
          <w:sz w:val="26"/>
          <w:szCs w:val="26"/>
        </w:rPr>
        <w:t>-газовой</w:t>
      </w:r>
      <w:proofErr w:type="gramEnd"/>
      <w:r w:rsidR="00E958CB" w:rsidRPr="00FC2055">
        <w:rPr>
          <w:sz w:val="26"/>
          <w:szCs w:val="26"/>
        </w:rPr>
        <w:t xml:space="preserve"> отрасли. Кроме того, на предприятии в 202</w:t>
      </w:r>
      <w:r w:rsidRPr="00FC2055">
        <w:rPr>
          <w:sz w:val="26"/>
          <w:szCs w:val="26"/>
        </w:rPr>
        <w:t>1</w:t>
      </w:r>
      <w:r w:rsidR="00E958CB" w:rsidRPr="00FC2055">
        <w:rPr>
          <w:sz w:val="26"/>
          <w:szCs w:val="26"/>
        </w:rPr>
        <w:t xml:space="preserve"> год</w:t>
      </w:r>
      <w:r w:rsidR="009D1504" w:rsidRPr="00FC2055">
        <w:rPr>
          <w:sz w:val="26"/>
          <w:szCs w:val="26"/>
        </w:rPr>
        <w:t>у была ежегодная индексация заработной платы на уровень инфляции.</w:t>
      </w:r>
    </w:p>
    <w:p w:rsidR="00E958CB" w:rsidRPr="00FC2055" w:rsidRDefault="00E958CB" w:rsidP="001E7679">
      <w:pPr>
        <w:spacing w:line="276" w:lineRule="auto"/>
        <w:jc w:val="both"/>
        <w:rPr>
          <w:color w:val="000000"/>
          <w:sz w:val="26"/>
          <w:szCs w:val="26"/>
        </w:rPr>
      </w:pPr>
      <w:r w:rsidRPr="00FC2055">
        <w:rPr>
          <w:sz w:val="26"/>
          <w:szCs w:val="26"/>
        </w:rPr>
        <w:t xml:space="preserve">            </w:t>
      </w:r>
      <w:r w:rsidR="001E7679" w:rsidRPr="00FC2055">
        <w:rPr>
          <w:sz w:val="26"/>
          <w:szCs w:val="26"/>
        </w:rPr>
        <w:t>5) ГБССУ СО ГПВИ «</w:t>
      </w:r>
      <w:proofErr w:type="spellStart"/>
      <w:r w:rsidR="001E7679" w:rsidRPr="00FC2055">
        <w:rPr>
          <w:sz w:val="26"/>
          <w:szCs w:val="26"/>
        </w:rPr>
        <w:t>Усть-Бузулукский</w:t>
      </w:r>
      <w:proofErr w:type="spellEnd"/>
      <w:r w:rsidR="001E7679" w:rsidRPr="00FC2055">
        <w:rPr>
          <w:sz w:val="26"/>
          <w:szCs w:val="26"/>
        </w:rPr>
        <w:t xml:space="preserve"> </w:t>
      </w:r>
      <w:proofErr w:type="gramStart"/>
      <w:r w:rsidR="001E7679" w:rsidRPr="00FC2055">
        <w:rPr>
          <w:sz w:val="26"/>
          <w:szCs w:val="26"/>
        </w:rPr>
        <w:t xml:space="preserve">ПНИ» </w:t>
      </w:r>
      <w:r w:rsidRPr="00FC2055">
        <w:rPr>
          <w:sz w:val="26"/>
          <w:szCs w:val="26"/>
        </w:rPr>
        <w:t xml:space="preserve"> </w:t>
      </w:r>
      <w:r w:rsidR="001E7679" w:rsidRPr="00FC2055">
        <w:rPr>
          <w:sz w:val="26"/>
          <w:szCs w:val="26"/>
        </w:rPr>
        <w:t>за</w:t>
      </w:r>
      <w:proofErr w:type="gramEnd"/>
      <w:r w:rsidR="001E7679" w:rsidRPr="00FC2055">
        <w:rPr>
          <w:sz w:val="26"/>
          <w:szCs w:val="26"/>
        </w:rPr>
        <w:t xml:space="preserve"> 12 месяцев 2021 года перечислило НДФЛ на 1 1</w:t>
      </w:r>
      <w:r w:rsidR="00935689" w:rsidRPr="00FC2055">
        <w:rPr>
          <w:sz w:val="26"/>
          <w:szCs w:val="26"/>
        </w:rPr>
        <w:t xml:space="preserve">85,7 тыс. рублей больше. Данный рост связан </w:t>
      </w:r>
      <w:r w:rsidR="001E7679" w:rsidRPr="00FC2055">
        <w:rPr>
          <w:sz w:val="26"/>
          <w:szCs w:val="26"/>
        </w:rPr>
        <w:t>с</w:t>
      </w:r>
      <w:r w:rsidR="00182563" w:rsidRPr="00FC2055">
        <w:rPr>
          <w:sz w:val="26"/>
          <w:szCs w:val="26"/>
        </w:rPr>
        <w:t xml:space="preserve"> увеличением заработной платы медицинского персонала,</w:t>
      </w:r>
      <w:r w:rsidR="00841561" w:rsidRPr="00FC2055">
        <w:rPr>
          <w:sz w:val="26"/>
          <w:szCs w:val="26"/>
        </w:rPr>
        <w:t xml:space="preserve"> а </w:t>
      </w:r>
      <w:proofErr w:type="gramStart"/>
      <w:r w:rsidR="00841561" w:rsidRPr="00FC2055">
        <w:rPr>
          <w:sz w:val="26"/>
          <w:szCs w:val="26"/>
        </w:rPr>
        <w:t xml:space="preserve">так </w:t>
      </w:r>
      <w:r w:rsidR="00182563" w:rsidRPr="00FC2055">
        <w:rPr>
          <w:sz w:val="26"/>
          <w:szCs w:val="26"/>
        </w:rPr>
        <w:t>же</w:t>
      </w:r>
      <w:proofErr w:type="gramEnd"/>
      <w:r w:rsidR="00182563" w:rsidRPr="00FC2055">
        <w:rPr>
          <w:sz w:val="26"/>
          <w:szCs w:val="26"/>
        </w:rPr>
        <w:t xml:space="preserve"> </w:t>
      </w:r>
      <w:r w:rsidR="00935689" w:rsidRPr="00FC2055">
        <w:rPr>
          <w:sz w:val="26"/>
          <w:szCs w:val="26"/>
        </w:rPr>
        <w:t>пр</w:t>
      </w:r>
      <w:r w:rsidR="00A54460">
        <w:rPr>
          <w:sz w:val="26"/>
          <w:szCs w:val="26"/>
        </w:rPr>
        <w:t>именялись</w:t>
      </w:r>
      <w:r w:rsidR="00935689" w:rsidRPr="00FC2055">
        <w:rPr>
          <w:sz w:val="26"/>
          <w:szCs w:val="26"/>
        </w:rPr>
        <w:t xml:space="preserve"> стимулирующие выплаты, за</w:t>
      </w:r>
      <w:r w:rsidR="00182563" w:rsidRPr="00FC2055">
        <w:rPr>
          <w:sz w:val="26"/>
          <w:szCs w:val="26"/>
        </w:rPr>
        <w:t xml:space="preserve"> работу </w:t>
      </w:r>
      <w:r w:rsidRPr="00FC2055">
        <w:rPr>
          <w:sz w:val="26"/>
          <w:szCs w:val="26"/>
        </w:rPr>
        <w:t xml:space="preserve">  </w:t>
      </w:r>
      <w:r w:rsidR="003F6682" w:rsidRPr="00FC2055">
        <w:rPr>
          <w:sz w:val="26"/>
          <w:szCs w:val="26"/>
        </w:rPr>
        <w:t xml:space="preserve">с пациентами зараженными </w:t>
      </w:r>
      <w:proofErr w:type="spellStart"/>
      <w:r w:rsidR="00182563" w:rsidRPr="00FC2055">
        <w:rPr>
          <w:sz w:val="26"/>
          <w:szCs w:val="26"/>
        </w:rPr>
        <w:t>коронавирусной</w:t>
      </w:r>
      <w:proofErr w:type="spellEnd"/>
      <w:r w:rsidR="00182563" w:rsidRPr="00FC2055">
        <w:rPr>
          <w:sz w:val="26"/>
          <w:szCs w:val="26"/>
        </w:rPr>
        <w:t xml:space="preserve"> инфекцией</w:t>
      </w:r>
      <w:r w:rsidR="00182563" w:rsidRPr="00FC2055">
        <w:rPr>
          <w:color w:val="000000"/>
          <w:sz w:val="26"/>
          <w:szCs w:val="26"/>
        </w:rPr>
        <w:t xml:space="preserve"> </w:t>
      </w:r>
      <w:r w:rsidR="00182563" w:rsidRPr="00FC2055">
        <w:rPr>
          <w:color w:val="000000"/>
          <w:sz w:val="26"/>
          <w:szCs w:val="26"/>
          <w:lang w:val="en-US"/>
        </w:rPr>
        <w:t>COVID</w:t>
      </w:r>
      <w:r w:rsidR="00182563" w:rsidRPr="00FC2055">
        <w:rPr>
          <w:color w:val="000000"/>
          <w:sz w:val="26"/>
          <w:szCs w:val="26"/>
        </w:rPr>
        <w:t>-19</w:t>
      </w:r>
      <w:r w:rsidR="003F6682" w:rsidRPr="00FC2055">
        <w:rPr>
          <w:color w:val="000000"/>
          <w:sz w:val="26"/>
          <w:szCs w:val="26"/>
        </w:rPr>
        <w:t>.</w:t>
      </w:r>
      <w:r w:rsidRPr="00FC2055">
        <w:rPr>
          <w:sz w:val="26"/>
          <w:szCs w:val="26"/>
        </w:rPr>
        <w:t xml:space="preserve"> </w:t>
      </w:r>
    </w:p>
    <w:p w:rsidR="00A9653C" w:rsidRPr="00FC2055" w:rsidRDefault="00E958CB" w:rsidP="00A9653C">
      <w:pPr>
        <w:ind w:firstLine="709"/>
        <w:jc w:val="both"/>
        <w:rPr>
          <w:sz w:val="26"/>
          <w:szCs w:val="26"/>
        </w:rPr>
      </w:pPr>
      <w:r w:rsidRPr="00FC2055">
        <w:rPr>
          <w:sz w:val="26"/>
          <w:szCs w:val="26"/>
        </w:rPr>
        <w:t xml:space="preserve">6)ООО </w:t>
      </w:r>
      <w:proofErr w:type="gramStart"/>
      <w:r w:rsidRPr="00FC2055">
        <w:rPr>
          <w:sz w:val="26"/>
          <w:szCs w:val="26"/>
        </w:rPr>
        <w:t xml:space="preserve">« </w:t>
      </w:r>
      <w:proofErr w:type="spellStart"/>
      <w:r w:rsidR="006F2B4E" w:rsidRPr="00FC2055">
        <w:rPr>
          <w:sz w:val="26"/>
          <w:szCs w:val="26"/>
        </w:rPr>
        <w:t>Становское</w:t>
      </w:r>
      <w:proofErr w:type="spellEnd"/>
      <w:proofErr w:type="gramEnd"/>
      <w:r w:rsidRPr="00FC2055">
        <w:rPr>
          <w:sz w:val="26"/>
          <w:szCs w:val="26"/>
        </w:rPr>
        <w:t xml:space="preserve">» перечислило НДФЛ в сумме </w:t>
      </w:r>
      <w:r w:rsidR="006F2B4E" w:rsidRPr="00FC2055">
        <w:rPr>
          <w:sz w:val="26"/>
          <w:szCs w:val="26"/>
        </w:rPr>
        <w:t>4 737,7</w:t>
      </w:r>
      <w:r w:rsidRPr="00FC2055">
        <w:rPr>
          <w:sz w:val="26"/>
          <w:szCs w:val="26"/>
        </w:rPr>
        <w:t xml:space="preserve"> тыс. рублей , что больше на 1</w:t>
      </w:r>
      <w:r w:rsidR="006F2B4E" w:rsidRPr="00FC2055">
        <w:rPr>
          <w:sz w:val="26"/>
          <w:szCs w:val="26"/>
        </w:rPr>
        <w:t> 975,5</w:t>
      </w:r>
      <w:r w:rsidRPr="00FC2055">
        <w:rPr>
          <w:sz w:val="26"/>
          <w:szCs w:val="26"/>
        </w:rPr>
        <w:t>тыс. рублей чем за 12 месяцев 20</w:t>
      </w:r>
      <w:r w:rsidR="006F2B4E" w:rsidRPr="00FC2055">
        <w:rPr>
          <w:sz w:val="26"/>
          <w:szCs w:val="26"/>
        </w:rPr>
        <w:t>20</w:t>
      </w:r>
      <w:r w:rsidRPr="00FC2055">
        <w:rPr>
          <w:sz w:val="26"/>
          <w:szCs w:val="26"/>
        </w:rPr>
        <w:t xml:space="preserve"> года. </w:t>
      </w:r>
      <w:r w:rsidR="00A9653C" w:rsidRPr="00FC2055">
        <w:rPr>
          <w:sz w:val="26"/>
          <w:szCs w:val="26"/>
        </w:rPr>
        <w:t xml:space="preserve">Основной причиной роста НДФЛ является увеличение заработной платы на 15%, а </w:t>
      </w:r>
      <w:proofErr w:type="gramStart"/>
      <w:r w:rsidR="00A9653C" w:rsidRPr="00FC2055">
        <w:rPr>
          <w:sz w:val="26"/>
          <w:szCs w:val="26"/>
        </w:rPr>
        <w:t>так же</w:t>
      </w:r>
      <w:proofErr w:type="gramEnd"/>
      <w:r w:rsidR="00A9653C" w:rsidRPr="00FC2055">
        <w:rPr>
          <w:sz w:val="26"/>
          <w:szCs w:val="26"/>
        </w:rPr>
        <w:t xml:space="preserve"> увеличились выплаты собственникам земельных паев арендованных предприятием.</w:t>
      </w:r>
    </w:p>
    <w:p w:rsidR="00E958CB" w:rsidRPr="00FC2055" w:rsidRDefault="00E958CB" w:rsidP="00E958CB">
      <w:pPr>
        <w:ind w:firstLine="709"/>
        <w:jc w:val="both"/>
        <w:rPr>
          <w:sz w:val="26"/>
          <w:szCs w:val="26"/>
        </w:rPr>
      </w:pPr>
      <w:r w:rsidRPr="00FC2055">
        <w:rPr>
          <w:sz w:val="26"/>
          <w:szCs w:val="26"/>
        </w:rPr>
        <w:t xml:space="preserve"> 7)</w:t>
      </w:r>
      <w:r w:rsidR="006F2B4E" w:rsidRPr="00FC2055">
        <w:rPr>
          <w:sz w:val="26"/>
          <w:szCs w:val="26"/>
        </w:rPr>
        <w:t xml:space="preserve">АО </w:t>
      </w:r>
      <w:r w:rsidRPr="00FC2055">
        <w:rPr>
          <w:sz w:val="26"/>
          <w:szCs w:val="26"/>
        </w:rPr>
        <w:t>«</w:t>
      </w:r>
      <w:proofErr w:type="spellStart"/>
      <w:r w:rsidR="006F2B4E" w:rsidRPr="00FC2055">
        <w:rPr>
          <w:sz w:val="26"/>
          <w:szCs w:val="26"/>
        </w:rPr>
        <w:t>Транснефть-Приволга</w:t>
      </w:r>
      <w:proofErr w:type="spellEnd"/>
      <w:r w:rsidRPr="00FC2055">
        <w:rPr>
          <w:sz w:val="26"/>
          <w:szCs w:val="26"/>
        </w:rPr>
        <w:t>» за 12 месяцев 202</w:t>
      </w:r>
      <w:r w:rsidR="006F2B4E" w:rsidRPr="00FC2055">
        <w:rPr>
          <w:sz w:val="26"/>
          <w:szCs w:val="26"/>
        </w:rPr>
        <w:t>1</w:t>
      </w:r>
      <w:r w:rsidRPr="00FC2055">
        <w:rPr>
          <w:sz w:val="26"/>
          <w:szCs w:val="26"/>
        </w:rPr>
        <w:t xml:space="preserve"> года перечислил НДФЛ на </w:t>
      </w:r>
      <w:r w:rsidR="006F2B4E" w:rsidRPr="00FC2055">
        <w:rPr>
          <w:sz w:val="26"/>
          <w:szCs w:val="26"/>
        </w:rPr>
        <w:t>1 618,2</w:t>
      </w:r>
      <w:r w:rsidRPr="00FC2055">
        <w:rPr>
          <w:sz w:val="26"/>
          <w:szCs w:val="26"/>
        </w:rPr>
        <w:t xml:space="preserve"> тыс. рублей больше чем за 20</w:t>
      </w:r>
      <w:r w:rsidR="006F2B4E" w:rsidRPr="00FC2055">
        <w:rPr>
          <w:sz w:val="26"/>
          <w:szCs w:val="26"/>
        </w:rPr>
        <w:t>20</w:t>
      </w:r>
      <w:r w:rsidRPr="00FC2055">
        <w:rPr>
          <w:sz w:val="26"/>
          <w:szCs w:val="26"/>
        </w:rPr>
        <w:t xml:space="preserve"> год.  На предприятии повысили зарплату на </w:t>
      </w:r>
      <w:r w:rsidR="006F2B4E" w:rsidRPr="00FC2055">
        <w:rPr>
          <w:sz w:val="26"/>
          <w:szCs w:val="26"/>
        </w:rPr>
        <w:t>10-15</w:t>
      </w:r>
      <w:r w:rsidRPr="00FC2055">
        <w:rPr>
          <w:sz w:val="26"/>
          <w:szCs w:val="26"/>
        </w:rPr>
        <w:t>% по категориям работников.</w:t>
      </w:r>
    </w:p>
    <w:p w:rsidR="00E958CB" w:rsidRPr="00FC2055" w:rsidRDefault="00E958CB" w:rsidP="00E958CB">
      <w:pPr>
        <w:ind w:firstLine="709"/>
        <w:jc w:val="both"/>
        <w:rPr>
          <w:sz w:val="26"/>
          <w:szCs w:val="26"/>
        </w:rPr>
      </w:pPr>
      <w:r w:rsidRPr="00FC2055">
        <w:rPr>
          <w:sz w:val="26"/>
          <w:szCs w:val="26"/>
        </w:rPr>
        <w:t>8)</w:t>
      </w:r>
      <w:r w:rsidR="00F317AE" w:rsidRPr="00FC2055">
        <w:rPr>
          <w:sz w:val="26"/>
          <w:szCs w:val="26"/>
        </w:rPr>
        <w:t>ООО</w:t>
      </w:r>
      <w:r w:rsidRPr="00FC2055">
        <w:rPr>
          <w:sz w:val="26"/>
          <w:szCs w:val="26"/>
        </w:rPr>
        <w:t xml:space="preserve"> «</w:t>
      </w:r>
      <w:r w:rsidR="00F317AE" w:rsidRPr="00FC2055">
        <w:rPr>
          <w:sz w:val="26"/>
          <w:szCs w:val="26"/>
        </w:rPr>
        <w:t>Изобильное</w:t>
      </w:r>
      <w:r w:rsidRPr="00FC2055">
        <w:rPr>
          <w:sz w:val="26"/>
          <w:szCs w:val="26"/>
        </w:rPr>
        <w:t>» за 12 месяцев 202</w:t>
      </w:r>
      <w:r w:rsidR="006F2B4E" w:rsidRPr="00FC2055">
        <w:rPr>
          <w:sz w:val="26"/>
          <w:szCs w:val="26"/>
        </w:rPr>
        <w:t>1</w:t>
      </w:r>
      <w:r w:rsidRPr="00FC2055">
        <w:rPr>
          <w:sz w:val="26"/>
          <w:szCs w:val="26"/>
        </w:rPr>
        <w:t xml:space="preserve"> года перечислил НДФЛ на </w:t>
      </w:r>
      <w:r w:rsidR="006F2B4E" w:rsidRPr="00FC2055">
        <w:rPr>
          <w:sz w:val="26"/>
          <w:szCs w:val="26"/>
        </w:rPr>
        <w:t xml:space="preserve">582,1 </w:t>
      </w:r>
      <w:r w:rsidRPr="00FC2055">
        <w:rPr>
          <w:sz w:val="26"/>
          <w:szCs w:val="26"/>
        </w:rPr>
        <w:t>тыс. рублей больше чем в 20</w:t>
      </w:r>
      <w:r w:rsidR="006F2B4E" w:rsidRPr="00FC2055">
        <w:rPr>
          <w:sz w:val="26"/>
          <w:szCs w:val="26"/>
        </w:rPr>
        <w:t>20</w:t>
      </w:r>
      <w:r w:rsidRPr="00FC2055">
        <w:rPr>
          <w:sz w:val="26"/>
          <w:szCs w:val="26"/>
        </w:rPr>
        <w:t xml:space="preserve"> году, </w:t>
      </w:r>
      <w:r w:rsidR="006F2B4E" w:rsidRPr="00FC2055">
        <w:rPr>
          <w:sz w:val="26"/>
          <w:szCs w:val="26"/>
        </w:rPr>
        <w:t xml:space="preserve">на предприятии </w:t>
      </w:r>
      <w:r w:rsidR="00A958EB" w:rsidRPr="00FC2055">
        <w:rPr>
          <w:sz w:val="26"/>
          <w:szCs w:val="26"/>
        </w:rPr>
        <w:t xml:space="preserve">увеличились выплаты собственникам </w:t>
      </w:r>
      <w:proofErr w:type="gramStart"/>
      <w:r w:rsidR="00A958EB" w:rsidRPr="00FC2055">
        <w:rPr>
          <w:sz w:val="26"/>
          <w:szCs w:val="26"/>
        </w:rPr>
        <w:t>земельных паев</w:t>
      </w:r>
      <w:proofErr w:type="gramEnd"/>
      <w:r w:rsidR="00A958EB" w:rsidRPr="00FC2055">
        <w:rPr>
          <w:sz w:val="26"/>
          <w:szCs w:val="26"/>
        </w:rPr>
        <w:t xml:space="preserve"> арендованных предприятием.</w:t>
      </w:r>
    </w:p>
    <w:p w:rsidR="00A958EB" w:rsidRPr="00FC2055" w:rsidRDefault="00E958CB" w:rsidP="00E958CB">
      <w:pPr>
        <w:ind w:firstLine="709"/>
        <w:jc w:val="both"/>
        <w:rPr>
          <w:sz w:val="26"/>
          <w:szCs w:val="26"/>
        </w:rPr>
      </w:pPr>
      <w:r w:rsidRPr="00FC2055">
        <w:rPr>
          <w:sz w:val="26"/>
          <w:szCs w:val="26"/>
        </w:rPr>
        <w:t>9)ООО «Дальний» за 12 месяцев 202</w:t>
      </w:r>
      <w:r w:rsidR="00F317AE" w:rsidRPr="00FC2055">
        <w:rPr>
          <w:sz w:val="26"/>
          <w:szCs w:val="26"/>
        </w:rPr>
        <w:t>1</w:t>
      </w:r>
      <w:r w:rsidRPr="00FC2055">
        <w:rPr>
          <w:sz w:val="26"/>
          <w:szCs w:val="26"/>
        </w:rPr>
        <w:t xml:space="preserve"> года перечислил НДФЛ на </w:t>
      </w:r>
      <w:r w:rsidR="00F317AE" w:rsidRPr="00FC2055">
        <w:rPr>
          <w:sz w:val="26"/>
          <w:szCs w:val="26"/>
        </w:rPr>
        <w:t>1 230,0</w:t>
      </w:r>
      <w:r w:rsidRPr="00FC2055">
        <w:rPr>
          <w:sz w:val="26"/>
          <w:szCs w:val="26"/>
        </w:rPr>
        <w:t xml:space="preserve"> тыс. рублей больше чем в 20</w:t>
      </w:r>
      <w:r w:rsidR="00F317AE" w:rsidRPr="00FC2055">
        <w:rPr>
          <w:sz w:val="26"/>
          <w:szCs w:val="26"/>
        </w:rPr>
        <w:t>20</w:t>
      </w:r>
      <w:r w:rsidRPr="00FC2055">
        <w:rPr>
          <w:sz w:val="26"/>
          <w:szCs w:val="26"/>
        </w:rPr>
        <w:t xml:space="preserve"> году.</w:t>
      </w:r>
      <w:r w:rsidR="00F317AE" w:rsidRPr="00FC2055">
        <w:rPr>
          <w:sz w:val="26"/>
          <w:szCs w:val="26"/>
        </w:rPr>
        <w:t xml:space="preserve"> </w:t>
      </w:r>
      <w:r w:rsidRPr="00FC2055">
        <w:rPr>
          <w:sz w:val="26"/>
          <w:szCs w:val="26"/>
        </w:rPr>
        <w:t xml:space="preserve"> </w:t>
      </w:r>
      <w:r w:rsidR="00A958EB" w:rsidRPr="00FC2055">
        <w:rPr>
          <w:sz w:val="26"/>
          <w:szCs w:val="26"/>
        </w:rPr>
        <w:t xml:space="preserve"> На предприятии уве</w:t>
      </w:r>
      <w:r w:rsidR="00615C28" w:rsidRPr="00FC2055">
        <w:rPr>
          <w:sz w:val="26"/>
          <w:szCs w:val="26"/>
        </w:rPr>
        <w:t>личилась заработная плата на 10</w:t>
      </w:r>
      <w:r w:rsidR="00A958EB" w:rsidRPr="00FC2055">
        <w:rPr>
          <w:sz w:val="26"/>
          <w:szCs w:val="26"/>
        </w:rPr>
        <w:t xml:space="preserve">%, кроме того увеличились выплаты собственникам </w:t>
      </w:r>
      <w:proofErr w:type="gramStart"/>
      <w:r w:rsidR="00A958EB" w:rsidRPr="00FC2055">
        <w:rPr>
          <w:sz w:val="26"/>
          <w:szCs w:val="26"/>
        </w:rPr>
        <w:t>земельных паев</w:t>
      </w:r>
      <w:proofErr w:type="gramEnd"/>
      <w:r w:rsidR="00A958EB" w:rsidRPr="00FC2055">
        <w:rPr>
          <w:sz w:val="26"/>
          <w:szCs w:val="26"/>
        </w:rPr>
        <w:t xml:space="preserve"> арендованных предприятием.</w:t>
      </w:r>
    </w:p>
    <w:p w:rsidR="002A58CC" w:rsidRPr="00FC2055" w:rsidRDefault="002A58CC" w:rsidP="007D6FDA">
      <w:pPr>
        <w:spacing w:after="200" w:line="276" w:lineRule="auto"/>
        <w:jc w:val="both"/>
        <w:rPr>
          <w:i/>
          <w:sz w:val="26"/>
          <w:szCs w:val="26"/>
        </w:rPr>
      </w:pPr>
    </w:p>
    <w:p w:rsidR="0026150A" w:rsidRPr="00FC2055" w:rsidRDefault="00816EA2" w:rsidP="007D6FDA">
      <w:pPr>
        <w:spacing w:after="200" w:line="276" w:lineRule="auto"/>
        <w:jc w:val="both"/>
        <w:rPr>
          <w:i/>
          <w:sz w:val="26"/>
          <w:szCs w:val="26"/>
        </w:rPr>
      </w:pPr>
      <w:r w:rsidRPr="00FC2055">
        <w:rPr>
          <w:i/>
          <w:sz w:val="26"/>
          <w:szCs w:val="26"/>
        </w:rPr>
        <w:t>Налоги на товары (работы, услуги), реализуемые на территории Российской Федерации</w:t>
      </w:r>
    </w:p>
    <w:p w:rsidR="00EC6F70" w:rsidRPr="00FC2055" w:rsidRDefault="00816EA2" w:rsidP="0026150A">
      <w:pPr>
        <w:spacing w:line="276" w:lineRule="auto"/>
        <w:ind w:firstLine="709"/>
        <w:jc w:val="both"/>
        <w:rPr>
          <w:sz w:val="26"/>
          <w:szCs w:val="26"/>
        </w:rPr>
      </w:pPr>
      <w:r w:rsidRPr="00FC2055">
        <w:rPr>
          <w:sz w:val="26"/>
          <w:szCs w:val="26"/>
        </w:rPr>
        <w:t xml:space="preserve">Плановые назначения по доходам от уплаты акцизов на автомобильный и прямогонный бензин, дизельное топливо, моторные масла </w:t>
      </w:r>
      <w:r w:rsidR="00C61FEB" w:rsidRPr="00FC2055">
        <w:rPr>
          <w:sz w:val="26"/>
          <w:szCs w:val="26"/>
        </w:rPr>
        <w:t xml:space="preserve">утверждены в сумме </w:t>
      </w:r>
      <w:r w:rsidR="00FC5D67" w:rsidRPr="00FC2055">
        <w:rPr>
          <w:sz w:val="26"/>
          <w:szCs w:val="26"/>
        </w:rPr>
        <w:t xml:space="preserve">40 728,3 </w:t>
      </w:r>
      <w:r w:rsidRPr="00FC2055">
        <w:rPr>
          <w:sz w:val="26"/>
          <w:szCs w:val="26"/>
        </w:rPr>
        <w:t xml:space="preserve">тыс. рублей, фактические поступления составили </w:t>
      </w:r>
      <w:r w:rsidR="00FC5D67" w:rsidRPr="00FC2055">
        <w:rPr>
          <w:sz w:val="26"/>
          <w:szCs w:val="26"/>
        </w:rPr>
        <w:t>40 730,5</w:t>
      </w:r>
      <w:r w:rsidRPr="00FC2055">
        <w:rPr>
          <w:sz w:val="26"/>
          <w:szCs w:val="26"/>
        </w:rPr>
        <w:t xml:space="preserve"> тыс. рублей</w:t>
      </w:r>
      <w:r w:rsidR="00DB2A94" w:rsidRPr="00FC2055">
        <w:rPr>
          <w:sz w:val="26"/>
          <w:szCs w:val="26"/>
        </w:rPr>
        <w:t>,</w:t>
      </w:r>
      <w:r w:rsidRPr="00FC2055">
        <w:rPr>
          <w:sz w:val="26"/>
          <w:szCs w:val="26"/>
        </w:rPr>
        <w:t xml:space="preserve"> или 100</w:t>
      </w:r>
      <w:r w:rsidR="0026150A" w:rsidRPr="00FC2055">
        <w:rPr>
          <w:sz w:val="26"/>
          <w:szCs w:val="26"/>
        </w:rPr>
        <w:t>,0</w:t>
      </w:r>
      <w:r w:rsidRPr="00FC2055">
        <w:rPr>
          <w:sz w:val="26"/>
          <w:szCs w:val="26"/>
        </w:rPr>
        <w:t>%</w:t>
      </w:r>
      <w:r w:rsidR="008A40F1" w:rsidRPr="00FC2055">
        <w:rPr>
          <w:sz w:val="26"/>
          <w:szCs w:val="26"/>
        </w:rPr>
        <w:t xml:space="preserve"> к плану</w:t>
      </w:r>
      <w:r w:rsidRPr="00FC2055">
        <w:rPr>
          <w:sz w:val="26"/>
          <w:szCs w:val="26"/>
        </w:rPr>
        <w:t xml:space="preserve">. </w:t>
      </w:r>
    </w:p>
    <w:p w:rsidR="00F15F46" w:rsidRDefault="00DD7321" w:rsidP="00345BD2">
      <w:pPr>
        <w:tabs>
          <w:tab w:val="left" w:pos="709"/>
        </w:tabs>
        <w:spacing w:line="276" w:lineRule="auto"/>
        <w:jc w:val="both"/>
        <w:rPr>
          <w:color w:val="000000"/>
          <w:sz w:val="26"/>
          <w:szCs w:val="26"/>
        </w:rPr>
      </w:pPr>
      <w:r w:rsidRPr="00FC2055">
        <w:rPr>
          <w:sz w:val="26"/>
          <w:szCs w:val="26"/>
        </w:rPr>
        <w:t xml:space="preserve">            </w:t>
      </w:r>
      <w:r w:rsidR="00CF7A21" w:rsidRPr="00FC2055">
        <w:rPr>
          <w:sz w:val="26"/>
          <w:szCs w:val="26"/>
        </w:rPr>
        <w:t>Фактические поступления акцизов</w:t>
      </w:r>
      <w:r w:rsidR="00C61FEB" w:rsidRPr="00FC2055">
        <w:rPr>
          <w:sz w:val="26"/>
          <w:szCs w:val="26"/>
        </w:rPr>
        <w:t xml:space="preserve"> в </w:t>
      </w:r>
      <w:r w:rsidR="00816EA2" w:rsidRPr="00FC2055">
        <w:rPr>
          <w:sz w:val="26"/>
          <w:szCs w:val="26"/>
        </w:rPr>
        <w:t>20</w:t>
      </w:r>
      <w:r w:rsidR="00E958CB" w:rsidRPr="00FC2055">
        <w:rPr>
          <w:sz w:val="26"/>
          <w:szCs w:val="26"/>
        </w:rPr>
        <w:t>2</w:t>
      </w:r>
      <w:r w:rsidR="00FC5D67" w:rsidRPr="00FC2055">
        <w:rPr>
          <w:sz w:val="26"/>
          <w:szCs w:val="26"/>
        </w:rPr>
        <w:t>1</w:t>
      </w:r>
      <w:r w:rsidR="00816EA2" w:rsidRPr="00FC2055">
        <w:rPr>
          <w:sz w:val="26"/>
          <w:szCs w:val="26"/>
        </w:rPr>
        <w:t xml:space="preserve"> </w:t>
      </w:r>
      <w:r w:rsidR="00C61FEB" w:rsidRPr="00FC2055">
        <w:rPr>
          <w:sz w:val="26"/>
          <w:szCs w:val="26"/>
        </w:rPr>
        <w:t xml:space="preserve">году </w:t>
      </w:r>
      <w:r w:rsidR="00FC5D67" w:rsidRPr="00FC2055">
        <w:rPr>
          <w:sz w:val="26"/>
          <w:szCs w:val="26"/>
        </w:rPr>
        <w:t>увеличились</w:t>
      </w:r>
      <w:r w:rsidR="00B42CE9" w:rsidRPr="00FC2055">
        <w:rPr>
          <w:sz w:val="26"/>
          <w:szCs w:val="26"/>
        </w:rPr>
        <w:t xml:space="preserve"> по сравнению с 20</w:t>
      </w:r>
      <w:r w:rsidR="00FC5D67" w:rsidRPr="00FC2055">
        <w:rPr>
          <w:sz w:val="26"/>
          <w:szCs w:val="26"/>
        </w:rPr>
        <w:t>20</w:t>
      </w:r>
      <w:r w:rsidR="00B42CE9" w:rsidRPr="00FC2055">
        <w:rPr>
          <w:sz w:val="26"/>
          <w:szCs w:val="26"/>
        </w:rPr>
        <w:t xml:space="preserve"> годом</w:t>
      </w:r>
      <w:r w:rsidR="008A7851" w:rsidRPr="00FC2055">
        <w:rPr>
          <w:sz w:val="26"/>
          <w:szCs w:val="26"/>
        </w:rPr>
        <w:t xml:space="preserve"> на </w:t>
      </w:r>
      <w:r w:rsidR="00FC5D67" w:rsidRPr="00FC2055">
        <w:rPr>
          <w:sz w:val="26"/>
          <w:szCs w:val="26"/>
        </w:rPr>
        <w:t>4 023,4</w:t>
      </w:r>
      <w:r w:rsidR="008A7851" w:rsidRPr="00FC2055">
        <w:rPr>
          <w:sz w:val="26"/>
          <w:szCs w:val="26"/>
        </w:rPr>
        <w:t xml:space="preserve"> тыс. рублей, </w:t>
      </w:r>
      <w:r w:rsidR="00E958CB" w:rsidRPr="00FC2055">
        <w:rPr>
          <w:sz w:val="26"/>
          <w:szCs w:val="26"/>
        </w:rPr>
        <w:t>или на</w:t>
      </w:r>
      <w:r w:rsidR="008A7851" w:rsidRPr="00FC2055">
        <w:rPr>
          <w:sz w:val="26"/>
          <w:szCs w:val="26"/>
        </w:rPr>
        <w:t xml:space="preserve"> </w:t>
      </w:r>
      <w:r w:rsidR="00FC5D67" w:rsidRPr="00FC2055">
        <w:rPr>
          <w:sz w:val="26"/>
          <w:szCs w:val="26"/>
        </w:rPr>
        <w:t>11,0</w:t>
      </w:r>
      <w:r w:rsidR="008A7851" w:rsidRPr="00FC2055">
        <w:rPr>
          <w:sz w:val="26"/>
          <w:szCs w:val="26"/>
        </w:rPr>
        <w:t>%</w:t>
      </w:r>
      <w:r w:rsidR="00E958CB" w:rsidRPr="00FC2055">
        <w:rPr>
          <w:sz w:val="26"/>
          <w:szCs w:val="26"/>
        </w:rPr>
        <w:t xml:space="preserve"> к 20</w:t>
      </w:r>
      <w:r w:rsidR="00FC5D67" w:rsidRPr="00FC2055">
        <w:rPr>
          <w:sz w:val="26"/>
          <w:szCs w:val="26"/>
        </w:rPr>
        <w:t>20</w:t>
      </w:r>
      <w:r w:rsidR="00E958CB" w:rsidRPr="00FC2055">
        <w:rPr>
          <w:sz w:val="26"/>
          <w:szCs w:val="26"/>
        </w:rPr>
        <w:t xml:space="preserve"> году</w:t>
      </w:r>
      <w:r w:rsidR="008A7851" w:rsidRPr="00FC2055">
        <w:rPr>
          <w:sz w:val="26"/>
          <w:szCs w:val="26"/>
        </w:rPr>
        <w:t xml:space="preserve">. </w:t>
      </w:r>
      <w:r w:rsidR="00FC5D67" w:rsidRPr="00FC2055">
        <w:rPr>
          <w:color w:val="000000"/>
          <w:sz w:val="26"/>
          <w:szCs w:val="26"/>
        </w:rPr>
        <w:t>Увеличение</w:t>
      </w:r>
      <w:r w:rsidRPr="00FC2055">
        <w:rPr>
          <w:color w:val="000000"/>
          <w:sz w:val="26"/>
          <w:szCs w:val="26"/>
        </w:rPr>
        <w:t xml:space="preserve"> поступлений от акцизов в 20</w:t>
      </w:r>
      <w:r w:rsidR="00F15F46" w:rsidRPr="00FC2055">
        <w:rPr>
          <w:color w:val="000000"/>
          <w:sz w:val="26"/>
          <w:szCs w:val="26"/>
        </w:rPr>
        <w:t>2</w:t>
      </w:r>
      <w:r w:rsidR="00FC5D67" w:rsidRPr="00FC2055">
        <w:rPr>
          <w:color w:val="000000"/>
          <w:sz w:val="26"/>
          <w:szCs w:val="26"/>
        </w:rPr>
        <w:t>1</w:t>
      </w:r>
      <w:r w:rsidRPr="00FC2055">
        <w:rPr>
          <w:color w:val="000000"/>
          <w:sz w:val="26"/>
          <w:szCs w:val="26"/>
        </w:rPr>
        <w:t xml:space="preserve"> году произош</w:t>
      </w:r>
      <w:r w:rsidR="00A50EFD" w:rsidRPr="00FC2055">
        <w:rPr>
          <w:color w:val="000000"/>
          <w:sz w:val="26"/>
          <w:szCs w:val="26"/>
        </w:rPr>
        <w:t>ло</w:t>
      </w:r>
      <w:r w:rsidRPr="00FC2055">
        <w:rPr>
          <w:color w:val="000000"/>
          <w:sz w:val="26"/>
          <w:szCs w:val="26"/>
        </w:rPr>
        <w:t xml:space="preserve"> на фоне </w:t>
      </w:r>
      <w:r w:rsidR="00FC5D67" w:rsidRPr="00FC2055">
        <w:rPr>
          <w:color w:val="000000"/>
          <w:sz w:val="26"/>
          <w:szCs w:val="26"/>
        </w:rPr>
        <w:t>снижения</w:t>
      </w:r>
      <w:r w:rsidRPr="00FC2055">
        <w:rPr>
          <w:color w:val="000000"/>
          <w:sz w:val="26"/>
          <w:szCs w:val="26"/>
        </w:rPr>
        <w:t xml:space="preserve"> нормативов отчисления в целом в консолидированный бюджет района с 0,</w:t>
      </w:r>
      <w:r w:rsidR="00F15F46" w:rsidRPr="00FC2055">
        <w:rPr>
          <w:color w:val="000000"/>
          <w:sz w:val="26"/>
          <w:szCs w:val="26"/>
        </w:rPr>
        <w:t>5507</w:t>
      </w:r>
      <w:r w:rsidRPr="00FC2055">
        <w:rPr>
          <w:color w:val="000000"/>
          <w:sz w:val="26"/>
          <w:szCs w:val="26"/>
        </w:rPr>
        <w:t>% в 20</w:t>
      </w:r>
      <w:r w:rsidR="00F15F46" w:rsidRPr="00FC2055">
        <w:rPr>
          <w:color w:val="000000"/>
          <w:sz w:val="26"/>
          <w:szCs w:val="26"/>
        </w:rPr>
        <w:t>20</w:t>
      </w:r>
      <w:r w:rsidRPr="00FC2055">
        <w:rPr>
          <w:color w:val="000000"/>
          <w:sz w:val="26"/>
          <w:szCs w:val="26"/>
        </w:rPr>
        <w:t xml:space="preserve"> году </w:t>
      </w:r>
      <w:r w:rsidR="00F317AE" w:rsidRPr="00FC2055">
        <w:rPr>
          <w:color w:val="000000"/>
          <w:sz w:val="26"/>
          <w:szCs w:val="26"/>
        </w:rPr>
        <w:t xml:space="preserve">до 0,5089% в 2021 году </w:t>
      </w:r>
      <w:r w:rsidRPr="00FC2055">
        <w:rPr>
          <w:color w:val="000000"/>
          <w:sz w:val="26"/>
          <w:szCs w:val="26"/>
        </w:rPr>
        <w:t xml:space="preserve">т.е. на </w:t>
      </w:r>
      <w:r w:rsidR="00F15F46" w:rsidRPr="00FC2055">
        <w:rPr>
          <w:color w:val="000000"/>
          <w:sz w:val="26"/>
          <w:szCs w:val="26"/>
        </w:rPr>
        <w:t>0,0</w:t>
      </w:r>
      <w:r w:rsidR="00F317AE" w:rsidRPr="00FC2055">
        <w:rPr>
          <w:color w:val="000000"/>
          <w:sz w:val="26"/>
          <w:szCs w:val="26"/>
        </w:rPr>
        <w:t>418</w:t>
      </w:r>
      <w:r w:rsidRPr="00FC2055">
        <w:rPr>
          <w:color w:val="000000"/>
          <w:sz w:val="26"/>
          <w:szCs w:val="26"/>
        </w:rPr>
        <w:t xml:space="preserve"> %. </w:t>
      </w:r>
      <w:r w:rsidR="003F550F">
        <w:rPr>
          <w:color w:val="000000"/>
          <w:sz w:val="26"/>
          <w:szCs w:val="26"/>
        </w:rPr>
        <w:t>Основной причиной у</w:t>
      </w:r>
      <w:r w:rsidR="00F317AE" w:rsidRPr="00FC2055">
        <w:rPr>
          <w:color w:val="000000"/>
          <w:sz w:val="26"/>
          <w:szCs w:val="26"/>
        </w:rPr>
        <w:t>величени</w:t>
      </w:r>
      <w:r w:rsidR="003F550F">
        <w:rPr>
          <w:color w:val="000000"/>
          <w:sz w:val="26"/>
          <w:szCs w:val="26"/>
        </w:rPr>
        <w:t>я</w:t>
      </w:r>
      <w:r w:rsidR="00EF76E0" w:rsidRPr="00FC2055">
        <w:rPr>
          <w:color w:val="000000"/>
          <w:sz w:val="26"/>
          <w:szCs w:val="26"/>
        </w:rPr>
        <w:t xml:space="preserve"> поступлений </w:t>
      </w:r>
      <w:r w:rsidR="00F317AE" w:rsidRPr="00FC2055">
        <w:rPr>
          <w:color w:val="000000"/>
          <w:sz w:val="26"/>
          <w:szCs w:val="26"/>
        </w:rPr>
        <w:t xml:space="preserve">доходов </w:t>
      </w:r>
      <w:r w:rsidR="00EF76E0" w:rsidRPr="00FC2055">
        <w:rPr>
          <w:color w:val="000000"/>
          <w:sz w:val="26"/>
          <w:szCs w:val="26"/>
        </w:rPr>
        <w:t>от акцизов</w:t>
      </w:r>
      <w:r w:rsidR="00F317AE" w:rsidRPr="00FC2055">
        <w:rPr>
          <w:color w:val="000000"/>
          <w:sz w:val="26"/>
          <w:szCs w:val="26"/>
        </w:rPr>
        <w:t>,</w:t>
      </w:r>
      <w:r w:rsidR="00EF76E0" w:rsidRPr="00FC2055">
        <w:rPr>
          <w:color w:val="000000"/>
          <w:sz w:val="26"/>
          <w:szCs w:val="26"/>
        </w:rPr>
        <w:t xml:space="preserve"> </w:t>
      </w:r>
      <w:r w:rsidR="003F550F">
        <w:rPr>
          <w:color w:val="000000"/>
          <w:sz w:val="26"/>
          <w:szCs w:val="26"/>
        </w:rPr>
        <w:t>является</w:t>
      </w:r>
      <w:r w:rsidRPr="00FC2055">
        <w:rPr>
          <w:color w:val="000000"/>
          <w:sz w:val="26"/>
          <w:szCs w:val="26"/>
        </w:rPr>
        <w:t xml:space="preserve"> </w:t>
      </w:r>
      <w:r w:rsidR="00F317AE" w:rsidRPr="00FC2055">
        <w:rPr>
          <w:color w:val="000000"/>
          <w:sz w:val="26"/>
          <w:szCs w:val="26"/>
        </w:rPr>
        <w:t>значительным ростом цены</w:t>
      </w:r>
      <w:r w:rsidR="00F15F46" w:rsidRPr="00FC2055">
        <w:rPr>
          <w:color w:val="000000"/>
          <w:sz w:val="26"/>
          <w:szCs w:val="26"/>
        </w:rPr>
        <w:t xml:space="preserve"> реализ</w:t>
      </w:r>
      <w:r w:rsidR="00F317AE" w:rsidRPr="00FC2055">
        <w:rPr>
          <w:color w:val="000000"/>
          <w:sz w:val="26"/>
          <w:szCs w:val="26"/>
        </w:rPr>
        <w:t>уемых</w:t>
      </w:r>
      <w:r w:rsidR="00F15F46" w:rsidRPr="00FC2055">
        <w:rPr>
          <w:color w:val="000000"/>
          <w:sz w:val="26"/>
          <w:szCs w:val="26"/>
        </w:rPr>
        <w:t xml:space="preserve"> через АЗС горюче-смазочных материалов, бензина, дизтоплива</w:t>
      </w:r>
      <w:r w:rsidR="00F317AE" w:rsidRPr="00FC2055">
        <w:rPr>
          <w:color w:val="000000"/>
          <w:sz w:val="26"/>
          <w:szCs w:val="26"/>
        </w:rPr>
        <w:t xml:space="preserve"> в течении 2021 года</w:t>
      </w:r>
      <w:r w:rsidR="00F15F46" w:rsidRPr="00FC2055">
        <w:rPr>
          <w:color w:val="000000"/>
          <w:sz w:val="26"/>
          <w:szCs w:val="26"/>
        </w:rPr>
        <w:t xml:space="preserve">. </w:t>
      </w:r>
    </w:p>
    <w:p w:rsidR="00465D69" w:rsidRPr="00FC2055" w:rsidRDefault="00465D69" w:rsidP="00345BD2">
      <w:pPr>
        <w:tabs>
          <w:tab w:val="left" w:pos="709"/>
        </w:tabs>
        <w:spacing w:line="276" w:lineRule="auto"/>
        <w:jc w:val="both"/>
        <w:rPr>
          <w:color w:val="000000"/>
          <w:sz w:val="26"/>
          <w:szCs w:val="26"/>
        </w:rPr>
      </w:pPr>
    </w:p>
    <w:p w:rsidR="00816EA2" w:rsidRPr="00FC2055" w:rsidRDefault="00816EA2" w:rsidP="00345BD2">
      <w:pPr>
        <w:tabs>
          <w:tab w:val="left" w:pos="709"/>
        </w:tabs>
        <w:spacing w:line="276" w:lineRule="auto"/>
        <w:jc w:val="both"/>
        <w:rPr>
          <w:i/>
          <w:sz w:val="26"/>
          <w:szCs w:val="26"/>
        </w:rPr>
      </w:pPr>
      <w:r w:rsidRPr="00FC2055">
        <w:rPr>
          <w:i/>
          <w:sz w:val="26"/>
          <w:szCs w:val="26"/>
        </w:rPr>
        <w:t>Налоги на совокупный доход</w:t>
      </w:r>
    </w:p>
    <w:p w:rsidR="00816EA2" w:rsidRPr="00FC2055" w:rsidRDefault="00816EA2" w:rsidP="00345BD2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FC2055">
        <w:rPr>
          <w:sz w:val="26"/>
          <w:szCs w:val="26"/>
        </w:rPr>
        <w:t>В 20</w:t>
      </w:r>
      <w:r w:rsidR="00182B4C" w:rsidRPr="00FC2055">
        <w:rPr>
          <w:sz w:val="26"/>
          <w:szCs w:val="26"/>
        </w:rPr>
        <w:t>2</w:t>
      </w:r>
      <w:r w:rsidR="008B5C36" w:rsidRPr="00FC2055">
        <w:rPr>
          <w:sz w:val="26"/>
          <w:szCs w:val="26"/>
        </w:rPr>
        <w:t>1</w:t>
      </w:r>
      <w:r w:rsidRPr="00FC2055">
        <w:rPr>
          <w:sz w:val="26"/>
          <w:szCs w:val="26"/>
        </w:rPr>
        <w:t xml:space="preserve"> году поступления по налогам на совокупный доход в консолидированный бюджет района составили </w:t>
      </w:r>
      <w:r w:rsidR="00C733D5" w:rsidRPr="00FC2055">
        <w:rPr>
          <w:sz w:val="26"/>
          <w:szCs w:val="26"/>
        </w:rPr>
        <w:t xml:space="preserve">– </w:t>
      </w:r>
      <w:r w:rsidR="00840895" w:rsidRPr="00FC2055">
        <w:rPr>
          <w:sz w:val="26"/>
          <w:szCs w:val="26"/>
        </w:rPr>
        <w:t>15 402,0</w:t>
      </w:r>
      <w:r w:rsidRPr="00FC2055">
        <w:rPr>
          <w:sz w:val="26"/>
          <w:szCs w:val="26"/>
        </w:rPr>
        <w:t xml:space="preserve"> тыс. рублей при плане </w:t>
      </w:r>
      <w:r w:rsidR="00840895" w:rsidRPr="00FC2055">
        <w:rPr>
          <w:sz w:val="26"/>
          <w:szCs w:val="26"/>
        </w:rPr>
        <w:t>15 401,9</w:t>
      </w:r>
      <w:r w:rsidRPr="00FC2055">
        <w:rPr>
          <w:sz w:val="26"/>
          <w:szCs w:val="26"/>
        </w:rPr>
        <w:t xml:space="preserve"> тыс. рублей или </w:t>
      </w:r>
      <w:r w:rsidRPr="00FC2055">
        <w:rPr>
          <w:sz w:val="26"/>
          <w:szCs w:val="26"/>
        </w:rPr>
        <w:lastRenderedPageBreak/>
        <w:t>100,</w:t>
      </w:r>
      <w:r w:rsidR="00DC22BD" w:rsidRPr="00FC2055">
        <w:rPr>
          <w:sz w:val="26"/>
          <w:szCs w:val="26"/>
        </w:rPr>
        <w:t>0</w:t>
      </w:r>
      <w:r w:rsidRPr="00FC2055">
        <w:rPr>
          <w:sz w:val="26"/>
          <w:szCs w:val="26"/>
        </w:rPr>
        <w:t>%</w:t>
      </w:r>
      <w:r w:rsidR="009C4487" w:rsidRPr="00FC2055">
        <w:rPr>
          <w:sz w:val="26"/>
          <w:szCs w:val="26"/>
        </w:rPr>
        <w:t xml:space="preserve"> к плану</w:t>
      </w:r>
      <w:r w:rsidRPr="00FC2055">
        <w:rPr>
          <w:sz w:val="26"/>
          <w:szCs w:val="26"/>
        </w:rPr>
        <w:t xml:space="preserve">. </w:t>
      </w:r>
      <w:r w:rsidR="00670284" w:rsidRPr="00FC2055">
        <w:rPr>
          <w:sz w:val="26"/>
          <w:szCs w:val="26"/>
        </w:rPr>
        <w:t>Фактические поступления в 20</w:t>
      </w:r>
      <w:r w:rsidR="00182B4C" w:rsidRPr="00FC2055">
        <w:rPr>
          <w:sz w:val="26"/>
          <w:szCs w:val="26"/>
        </w:rPr>
        <w:t>2</w:t>
      </w:r>
      <w:r w:rsidR="00840895" w:rsidRPr="00FC2055">
        <w:rPr>
          <w:sz w:val="26"/>
          <w:szCs w:val="26"/>
        </w:rPr>
        <w:t>1</w:t>
      </w:r>
      <w:r w:rsidR="00670284" w:rsidRPr="00FC2055">
        <w:rPr>
          <w:sz w:val="26"/>
          <w:szCs w:val="26"/>
        </w:rPr>
        <w:t xml:space="preserve"> году по налогам на совокупный доход увеличились на </w:t>
      </w:r>
      <w:r w:rsidR="00840895" w:rsidRPr="00FC2055">
        <w:rPr>
          <w:sz w:val="26"/>
          <w:szCs w:val="26"/>
        </w:rPr>
        <w:t>3 748,4</w:t>
      </w:r>
      <w:r w:rsidR="00670284" w:rsidRPr="00FC2055">
        <w:rPr>
          <w:sz w:val="26"/>
          <w:szCs w:val="26"/>
        </w:rPr>
        <w:t xml:space="preserve"> тыс.</w:t>
      </w:r>
      <w:r w:rsidR="00852EDB" w:rsidRPr="00FC2055">
        <w:rPr>
          <w:sz w:val="26"/>
          <w:szCs w:val="26"/>
        </w:rPr>
        <w:t xml:space="preserve"> </w:t>
      </w:r>
      <w:r w:rsidR="00670284" w:rsidRPr="00FC2055">
        <w:rPr>
          <w:sz w:val="26"/>
          <w:szCs w:val="26"/>
        </w:rPr>
        <w:t>р</w:t>
      </w:r>
      <w:r w:rsidR="00852EDB" w:rsidRPr="00FC2055">
        <w:rPr>
          <w:sz w:val="26"/>
          <w:szCs w:val="26"/>
        </w:rPr>
        <w:t>ублей</w:t>
      </w:r>
      <w:r w:rsidR="00670284" w:rsidRPr="00FC2055">
        <w:rPr>
          <w:sz w:val="26"/>
          <w:szCs w:val="26"/>
        </w:rPr>
        <w:t xml:space="preserve"> или </w:t>
      </w:r>
      <w:r w:rsidR="000F3DC5" w:rsidRPr="00FC2055">
        <w:rPr>
          <w:sz w:val="26"/>
          <w:szCs w:val="26"/>
        </w:rPr>
        <w:t xml:space="preserve">на </w:t>
      </w:r>
      <w:r w:rsidR="00840895" w:rsidRPr="00FC2055">
        <w:rPr>
          <w:sz w:val="26"/>
          <w:szCs w:val="26"/>
        </w:rPr>
        <w:t>32,2</w:t>
      </w:r>
      <w:r w:rsidR="00670284" w:rsidRPr="00FC2055">
        <w:rPr>
          <w:sz w:val="26"/>
          <w:szCs w:val="26"/>
        </w:rPr>
        <w:t>% в сравнении с 20</w:t>
      </w:r>
      <w:r w:rsidR="00840895" w:rsidRPr="00FC2055">
        <w:rPr>
          <w:sz w:val="26"/>
          <w:szCs w:val="26"/>
        </w:rPr>
        <w:t>20</w:t>
      </w:r>
      <w:r w:rsidR="00670284" w:rsidRPr="00FC2055">
        <w:rPr>
          <w:sz w:val="26"/>
          <w:szCs w:val="26"/>
        </w:rPr>
        <w:t xml:space="preserve"> годом.</w:t>
      </w:r>
    </w:p>
    <w:p w:rsidR="00670284" w:rsidRPr="00FC2055" w:rsidRDefault="00584C4E" w:rsidP="00670284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 w:rsidRPr="00FC2055">
        <w:rPr>
          <w:sz w:val="26"/>
          <w:szCs w:val="26"/>
        </w:rPr>
        <w:t xml:space="preserve">            </w:t>
      </w:r>
      <w:r w:rsidR="00670284" w:rsidRPr="00FC2055">
        <w:rPr>
          <w:sz w:val="26"/>
          <w:szCs w:val="26"/>
        </w:rPr>
        <w:t>В 20</w:t>
      </w:r>
      <w:r w:rsidR="00182B4C" w:rsidRPr="00FC2055">
        <w:rPr>
          <w:sz w:val="26"/>
          <w:szCs w:val="26"/>
        </w:rPr>
        <w:t>2</w:t>
      </w:r>
      <w:r w:rsidR="00840895" w:rsidRPr="00FC2055">
        <w:rPr>
          <w:sz w:val="26"/>
          <w:szCs w:val="26"/>
        </w:rPr>
        <w:t>1</w:t>
      </w:r>
      <w:r w:rsidR="00670284" w:rsidRPr="00FC2055">
        <w:rPr>
          <w:sz w:val="26"/>
          <w:szCs w:val="26"/>
        </w:rPr>
        <w:t xml:space="preserve"> году в бюджет района по нормативу 5% поступил налог, взимаемый в связи с применением упрощенной системы налогообложения в сумме </w:t>
      </w:r>
      <w:r w:rsidR="00840895" w:rsidRPr="00FC2055">
        <w:rPr>
          <w:sz w:val="26"/>
          <w:szCs w:val="26"/>
        </w:rPr>
        <w:t>903,2</w:t>
      </w:r>
      <w:r w:rsidR="00670284" w:rsidRPr="00FC2055">
        <w:rPr>
          <w:sz w:val="26"/>
          <w:szCs w:val="26"/>
        </w:rPr>
        <w:t xml:space="preserve"> тыс.</w:t>
      </w:r>
      <w:r w:rsidR="00852EDB" w:rsidRPr="00FC2055">
        <w:rPr>
          <w:sz w:val="26"/>
          <w:szCs w:val="26"/>
        </w:rPr>
        <w:t xml:space="preserve"> </w:t>
      </w:r>
      <w:r w:rsidR="00670284" w:rsidRPr="00FC2055">
        <w:rPr>
          <w:sz w:val="26"/>
          <w:szCs w:val="26"/>
        </w:rPr>
        <w:t>р</w:t>
      </w:r>
      <w:r w:rsidR="00852EDB" w:rsidRPr="00FC2055">
        <w:rPr>
          <w:sz w:val="26"/>
          <w:szCs w:val="26"/>
        </w:rPr>
        <w:t>ублей</w:t>
      </w:r>
      <w:r w:rsidR="00670284" w:rsidRPr="00FC2055">
        <w:rPr>
          <w:sz w:val="26"/>
          <w:szCs w:val="26"/>
        </w:rPr>
        <w:t xml:space="preserve">, </w:t>
      </w:r>
      <w:r w:rsidR="00182B4C" w:rsidRPr="00FC2055">
        <w:rPr>
          <w:sz w:val="26"/>
          <w:szCs w:val="26"/>
        </w:rPr>
        <w:t>больше</w:t>
      </w:r>
      <w:r w:rsidR="00670284" w:rsidRPr="00FC2055">
        <w:rPr>
          <w:sz w:val="26"/>
          <w:szCs w:val="26"/>
        </w:rPr>
        <w:t xml:space="preserve"> в</w:t>
      </w:r>
      <w:r w:rsidR="00182B4C" w:rsidRPr="00FC2055">
        <w:rPr>
          <w:sz w:val="26"/>
          <w:szCs w:val="26"/>
        </w:rPr>
        <w:t xml:space="preserve"> сравнении с</w:t>
      </w:r>
      <w:r w:rsidR="00670284" w:rsidRPr="00FC2055">
        <w:rPr>
          <w:sz w:val="26"/>
          <w:szCs w:val="26"/>
        </w:rPr>
        <w:t xml:space="preserve"> 20</w:t>
      </w:r>
      <w:r w:rsidR="00840895" w:rsidRPr="00FC2055">
        <w:rPr>
          <w:sz w:val="26"/>
          <w:szCs w:val="26"/>
        </w:rPr>
        <w:t>20</w:t>
      </w:r>
      <w:r w:rsidR="00670284" w:rsidRPr="00FC2055">
        <w:rPr>
          <w:sz w:val="26"/>
          <w:szCs w:val="26"/>
        </w:rPr>
        <w:t xml:space="preserve"> год</w:t>
      </w:r>
      <w:r w:rsidR="00350A5F" w:rsidRPr="00FC2055">
        <w:rPr>
          <w:sz w:val="26"/>
          <w:szCs w:val="26"/>
        </w:rPr>
        <w:t xml:space="preserve">ом на </w:t>
      </w:r>
      <w:r w:rsidR="00840895" w:rsidRPr="00FC2055">
        <w:rPr>
          <w:sz w:val="26"/>
          <w:szCs w:val="26"/>
        </w:rPr>
        <w:t>289,2</w:t>
      </w:r>
      <w:r w:rsidR="00350A5F" w:rsidRPr="00FC2055">
        <w:rPr>
          <w:sz w:val="26"/>
          <w:szCs w:val="26"/>
        </w:rPr>
        <w:t xml:space="preserve"> тыс. рублей</w:t>
      </w:r>
      <w:r w:rsidR="00182B4C" w:rsidRPr="00FC2055">
        <w:rPr>
          <w:sz w:val="26"/>
          <w:szCs w:val="26"/>
        </w:rPr>
        <w:t xml:space="preserve">, рост составил </w:t>
      </w:r>
      <w:r w:rsidR="00840895" w:rsidRPr="00FC2055">
        <w:rPr>
          <w:sz w:val="26"/>
          <w:szCs w:val="26"/>
        </w:rPr>
        <w:t>47,1</w:t>
      </w:r>
      <w:r w:rsidR="00182B4C" w:rsidRPr="00FC2055">
        <w:rPr>
          <w:sz w:val="26"/>
          <w:szCs w:val="26"/>
        </w:rPr>
        <w:t>% к 20</w:t>
      </w:r>
      <w:r w:rsidR="00840895" w:rsidRPr="00FC2055">
        <w:rPr>
          <w:sz w:val="26"/>
          <w:szCs w:val="26"/>
        </w:rPr>
        <w:t>20</w:t>
      </w:r>
      <w:r w:rsidR="00182B4C" w:rsidRPr="00FC2055">
        <w:rPr>
          <w:sz w:val="26"/>
          <w:szCs w:val="26"/>
        </w:rPr>
        <w:t xml:space="preserve"> году.</w:t>
      </w:r>
      <w:r w:rsidR="00670284" w:rsidRPr="00FC2055">
        <w:rPr>
          <w:sz w:val="26"/>
          <w:szCs w:val="26"/>
        </w:rPr>
        <w:t xml:space="preserve"> </w:t>
      </w:r>
      <w:r w:rsidR="00134308" w:rsidRPr="00FC2055">
        <w:rPr>
          <w:color w:val="000000"/>
          <w:sz w:val="26"/>
          <w:szCs w:val="26"/>
        </w:rPr>
        <w:t xml:space="preserve">Плановые назначения по налогу </w:t>
      </w:r>
      <w:r w:rsidR="007F6774" w:rsidRPr="00FC2055">
        <w:rPr>
          <w:color w:val="000000"/>
          <w:sz w:val="26"/>
          <w:szCs w:val="26"/>
        </w:rPr>
        <w:t>в 20</w:t>
      </w:r>
      <w:r w:rsidR="00182B4C" w:rsidRPr="00FC2055">
        <w:rPr>
          <w:color w:val="000000"/>
          <w:sz w:val="26"/>
          <w:szCs w:val="26"/>
        </w:rPr>
        <w:t>2</w:t>
      </w:r>
      <w:r w:rsidR="00840895" w:rsidRPr="00FC2055">
        <w:rPr>
          <w:color w:val="000000"/>
          <w:sz w:val="26"/>
          <w:szCs w:val="26"/>
        </w:rPr>
        <w:t>1</w:t>
      </w:r>
      <w:r w:rsidR="007F6774" w:rsidRPr="00FC2055">
        <w:rPr>
          <w:color w:val="000000"/>
          <w:sz w:val="26"/>
          <w:szCs w:val="26"/>
        </w:rPr>
        <w:t xml:space="preserve"> году составили </w:t>
      </w:r>
      <w:r w:rsidR="00840895" w:rsidRPr="00FC2055">
        <w:rPr>
          <w:color w:val="000000"/>
          <w:sz w:val="26"/>
          <w:szCs w:val="26"/>
        </w:rPr>
        <w:t>903,2</w:t>
      </w:r>
      <w:r w:rsidR="007F6774" w:rsidRPr="00FC2055">
        <w:rPr>
          <w:color w:val="000000"/>
          <w:sz w:val="26"/>
          <w:szCs w:val="26"/>
        </w:rPr>
        <w:t xml:space="preserve"> тыс. рублей </w:t>
      </w:r>
      <w:r w:rsidR="00134308" w:rsidRPr="00FC2055">
        <w:rPr>
          <w:color w:val="000000"/>
          <w:sz w:val="26"/>
          <w:szCs w:val="26"/>
        </w:rPr>
        <w:t>выполнен</w:t>
      </w:r>
      <w:r w:rsidR="007F6774" w:rsidRPr="00FC2055">
        <w:rPr>
          <w:color w:val="000000"/>
          <w:sz w:val="26"/>
          <w:szCs w:val="26"/>
        </w:rPr>
        <w:t>ие</w:t>
      </w:r>
      <w:r w:rsidR="00134308" w:rsidRPr="00FC2055">
        <w:rPr>
          <w:color w:val="000000"/>
          <w:sz w:val="26"/>
          <w:szCs w:val="26"/>
        </w:rPr>
        <w:t xml:space="preserve"> </w:t>
      </w:r>
      <w:r w:rsidR="007F6774" w:rsidRPr="00FC2055">
        <w:rPr>
          <w:color w:val="000000"/>
          <w:sz w:val="26"/>
          <w:szCs w:val="26"/>
        </w:rPr>
        <w:t xml:space="preserve">составило </w:t>
      </w:r>
      <w:r w:rsidR="00134308" w:rsidRPr="00FC2055">
        <w:rPr>
          <w:color w:val="000000"/>
          <w:sz w:val="26"/>
          <w:szCs w:val="26"/>
        </w:rPr>
        <w:t>100,</w:t>
      </w:r>
      <w:r w:rsidR="00840895" w:rsidRPr="00FC2055">
        <w:rPr>
          <w:color w:val="000000"/>
          <w:sz w:val="26"/>
          <w:szCs w:val="26"/>
        </w:rPr>
        <w:t>0</w:t>
      </w:r>
      <w:r w:rsidR="00134308" w:rsidRPr="00FC2055">
        <w:rPr>
          <w:color w:val="000000"/>
          <w:sz w:val="26"/>
          <w:szCs w:val="26"/>
        </w:rPr>
        <w:t xml:space="preserve"> %</w:t>
      </w:r>
      <w:r w:rsidR="00AE2B80" w:rsidRPr="00FC2055">
        <w:rPr>
          <w:color w:val="000000"/>
          <w:sz w:val="26"/>
          <w:szCs w:val="26"/>
        </w:rPr>
        <w:t xml:space="preserve"> к плану</w:t>
      </w:r>
      <w:r w:rsidR="00134308" w:rsidRPr="00FC2055">
        <w:rPr>
          <w:color w:val="000000"/>
          <w:sz w:val="26"/>
          <w:szCs w:val="26"/>
        </w:rPr>
        <w:t>.</w:t>
      </w:r>
      <w:r w:rsidR="00840895" w:rsidRPr="00FC2055">
        <w:rPr>
          <w:color w:val="000000"/>
          <w:sz w:val="26"/>
          <w:szCs w:val="26"/>
        </w:rPr>
        <w:t xml:space="preserve"> </w:t>
      </w:r>
      <w:r w:rsidR="002C4CDE" w:rsidRPr="00FC2055">
        <w:rPr>
          <w:sz w:val="26"/>
          <w:szCs w:val="26"/>
        </w:rPr>
        <w:t xml:space="preserve">Увеличение поступления налога произошло в связи с изменением режима налогообложения начиная с 2021 года у ряда предприятий которые перешли на УСНО с ЕНВД таких </w:t>
      </w:r>
      <w:proofErr w:type="gramStart"/>
      <w:r w:rsidR="002C4CDE" w:rsidRPr="00FC2055">
        <w:rPr>
          <w:sz w:val="26"/>
          <w:szCs w:val="26"/>
        </w:rPr>
        <w:t>как :</w:t>
      </w:r>
      <w:proofErr w:type="gramEnd"/>
    </w:p>
    <w:p w:rsidR="002C4CDE" w:rsidRPr="00FC2055" w:rsidRDefault="002C4CDE" w:rsidP="002C4CDE">
      <w:pPr>
        <w:pStyle w:val="ConsPlusNormal"/>
        <w:widowControl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055">
        <w:rPr>
          <w:rFonts w:ascii="Times New Roman" w:hAnsi="Times New Roman" w:cs="Times New Roman"/>
          <w:sz w:val="26"/>
          <w:szCs w:val="26"/>
        </w:rPr>
        <w:t>ОАО «Алексеевская центральная районная аптека» перечислило в 2021 году налога на сумму 1 040,4 тыс. рублей;</w:t>
      </w:r>
    </w:p>
    <w:p w:rsidR="002C4CDE" w:rsidRPr="00FC2055" w:rsidRDefault="002C4CDE" w:rsidP="002C4CDE">
      <w:pPr>
        <w:pStyle w:val="ConsPlusNormal"/>
        <w:widowControl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055">
        <w:rPr>
          <w:rFonts w:ascii="Times New Roman" w:hAnsi="Times New Roman" w:cs="Times New Roman"/>
          <w:sz w:val="26"/>
          <w:szCs w:val="26"/>
        </w:rPr>
        <w:t>ООО «Бытовик» перечислило в 2021 году 127,9 тыс. рублей;</w:t>
      </w:r>
    </w:p>
    <w:p w:rsidR="002C4CDE" w:rsidRPr="00FC2055" w:rsidRDefault="002C4CDE" w:rsidP="002C4CDE">
      <w:pPr>
        <w:pStyle w:val="ConsPlusNormal"/>
        <w:widowControl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055">
        <w:rPr>
          <w:rFonts w:ascii="Times New Roman" w:hAnsi="Times New Roman" w:cs="Times New Roman"/>
          <w:sz w:val="26"/>
          <w:szCs w:val="26"/>
        </w:rPr>
        <w:t>ООО «Регион» в 2021 году перечислило 78,6 тыс. рублей;</w:t>
      </w:r>
    </w:p>
    <w:p w:rsidR="002C4CDE" w:rsidRDefault="002C4CDE" w:rsidP="002C4CDE">
      <w:pPr>
        <w:pStyle w:val="ConsPlusNormal"/>
        <w:widowControl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055">
        <w:rPr>
          <w:rFonts w:ascii="Times New Roman" w:hAnsi="Times New Roman" w:cs="Times New Roman"/>
          <w:sz w:val="26"/>
          <w:szCs w:val="26"/>
        </w:rPr>
        <w:t>МУП «Водолей» в 2021 году перечислило 316,1 тыс. рублей.</w:t>
      </w:r>
    </w:p>
    <w:p w:rsidR="00DA3F1F" w:rsidRPr="00DA3F1F" w:rsidRDefault="00DA3F1F" w:rsidP="002C4CDE">
      <w:pPr>
        <w:pStyle w:val="ConsPlusNormal"/>
        <w:widowControl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F1F">
        <w:rPr>
          <w:rFonts w:ascii="Times New Roman" w:hAnsi="Times New Roman" w:cs="Times New Roman"/>
          <w:sz w:val="26"/>
          <w:szCs w:val="26"/>
        </w:rPr>
        <w:t>ИП</w:t>
      </w:r>
      <w:r w:rsidRPr="00DA3F1F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proofErr w:type="spellStart"/>
      <w:r w:rsidRPr="00DA3F1F">
        <w:rPr>
          <w:rFonts w:ascii="Times New Roman" w:hAnsi="Times New Roman" w:cs="Times New Roman"/>
          <w:sz w:val="26"/>
          <w:szCs w:val="26"/>
        </w:rPr>
        <w:t>Тапилин</w:t>
      </w:r>
      <w:proofErr w:type="spellEnd"/>
      <w:r w:rsidRPr="00DA3F1F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DA3F1F">
        <w:rPr>
          <w:rFonts w:ascii="Times New Roman" w:hAnsi="Times New Roman" w:cs="Times New Roman"/>
          <w:sz w:val="26"/>
          <w:szCs w:val="26"/>
        </w:rPr>
        <w:t>Ю.В.,</w:t>
      </w:r>
      <w:r w:rsidRPr="00DA3F1F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DA3F1F">
        <w:rPr>
          <w:rFonts w:ascii="Times New Roman" w:hAnsi="Times New Roman" w:cs="Times New Roman"/>
          <w:sz w:val="26"/>
          <w:szCs w:val="26"/>
        </w:rPr>
        <w:t>Сапронов</w:t>
      </w:r>
      <w:r w:rsidRPr="00DA3F1F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DA3F1F">
        <w:rPr>
          <w:rFonts w:ascii="Times New Roman" w:hAnsi="Times New Roman" w:cs="Times New Roman"/>
          <w:sz w:val="26"/>
          <w:szCs w:val="26"/>
        </w:rPr>
        <w:t>Н.Н.,</w:t>
      </w:r>
      <w:r w:rsidRPr="00DA3F1F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DA3F1F">
        <w:rPr>
          <w:rFonts w:ascii="Times New Roman" w:hAnsi="Times New Roman" w:cs="Times New Roman"/>
          <w:sz w:val="26"/>
          <w:szCs w:val="26"/>
        </w:rPr>
        <w:t>Ежов</w:t>
      </w:r>
      <w:r w:rsidRPr="00DA3F1F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DA3F1F">
        <w:rPr>
          <w:rFonts w:ascii="Times New Roman" w:hAnsi="Times New Roman" w:cs="Times New Roman"/>
          <w:sz w:val="26"/>
          <w:szCs w:val="26"/>
        </w:rPr>
        <w:t>А.С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0284" w:rsidRPr="00FC2055" w:rsidRDefault="00670284" w:rsidP="00670284">
      <w:pPr>
        <w:tabs>
          <w:tab w:val="left" w:pos="709"/>
        </w:tabs>
        <w:spacing w:line="276" w:lineRule="auto"/>
        <w:jc w:val="both"/>
        <w:rPr>
          <w:color w:val="000000"/>
          <w:sz w:val="26"/>
          <w:szCs w:val="26"/>
        </w:rPr>
      </w:pPr>
      <w:r w:rsidRPr="00FC2055">
        <w:rPr>
          <w:color w:val="000000"/>
          <w:sz w:val="26"/>
          <w:szCs w:val="26"/>
        </w:rPr>
        <w:t xml:space="preserve">            Наибольшее </w:t>
      </w:r>
      <w:r w:rsidR="00F212A1" w:rsidRPr="00FC2055">
        <w:rPr>
          <w:color w:val="000000"/>
          <w:sz w:val="26"/>
          <w:szCs w:val="26"/>
        </w:rPr>
        <w:t>перечисление</w:t>
      </w:r>
      <w:r w:rsidRPr="00FC2055">
        <w:rPr>
          <w:color w:val="000000"/>
          <w:sz w:val="26"/>
          <w:szCs w:val="26"/>
        </w:rPr>
        <w:t xml:space="preserve"> налога по </w:t>
      </w:r>
      <w:r w:rsidR="00DA4982" w:rsidRPr="00FC2055">
        <w:rPr>
          <w:sz w:val="26"/>
          <w:szCs w:val="26"/>
        </w:rPr>
        <w:t>упрощенной систем</w:t>
      </w:r>
      <w:r w:rsidR="00395864" w:rsidRPr="00FC2055">
        <w:rPr>
          <w:sz w:val="26"/>
          <w:szCs w:val="26"/>
        </w:rPr>
        <w:t>е</w:t>
      </w:r>
      <w:r w:rsidR="00DA4982" w:rsidRPr="00FC2055">
        <w:rPr>
          <w:sz w:val="26"/>
          <w:szCs w:val="26"/>
        </w:rPr>
        <w:t xml:space="preserve"> налогообложения</w:t>
      </w:r>
      <w:r w:rsidRPr="00FC2055">
        <w:rPr>
          <w:color w:val="000000"/>
          <w:sz w:val="26"/>
          <w:szCs w:val="26"/>
        </w:rPr>
        <w:t xml:space="preserve"> </w:t>
      </w:r>
      <w:r w:rsidR="00F212A1" w:rsidRPr="00FC2055">
        <w:rPr>
          <w:color w:val="000000"/>
          <w:sz w:val="26"/>
          <w:szCs w:val="26"/>
        </w:rPr>
        <w:t xml:space="preserve">с территории района </w:t>
      </w:r>
      <w:r w:rsidRPr="00FC2055">
        <w:rPr>
          <w:color w:val="000000"/>
          <w:sz w:val="26"/>
          <w:szCs w:val="26"/>
        </w:rPr>
        <w:t>обеспечили следующие предприятия:</w:t>
      </w:r>
    </w:p>
    <w:p w:rsidR="00F37F69" w:rsidRPr="00FC2055" w:rsidRDefault="00F37F69" w:rsidP="00F37F69">
      <w:pPr>
        <w:pStyle w:val="aa"/>
        <w:numPr>
          <w:ilvl w:val="0"/>
          <w:numId w:val="38"/>
        </w:numPr>
        <w:tabs>
          <w:tab w:val="left" w:pos="709"/>
        </w:tabs>
        <w:spacing w:line="276" w:lineRule="auto"/>
        <w:jc w:val="both"/>
        <w:rPr>
          <w:color w:val="000000"/>
          <w:sz w:val="26"/>
          <w:szCs w:val="26"/>
        </w:rPr>
      </w:pPr>
      <w:r w:rsidRPr="00FC2055">
        <w:rPr>
          <w:color w:val="000000"/>
          <w:sz w:val="26"/>
          <w:szCs w:val="26"/>
        </w:rPr>
        <w:t xml:space="preserve"> ООО «Луч» перечислил за 12 месяцев 2021 года на 97,4 тыс. рублей больше чем в 2020 году. Предприятие увеличило налогооблагаемую базу за счет дополнительно сдаваемых в аренду торговых площадей.</w:t>
      </w:r>
    </w:p>
    <w:p w:rsidR="00C75686" w:rsidRPr="00FC2055" w:rsidRDefault="00C75686" w:rsidP="00C75686">
      <w:pPr>
        <w:pStyle w:val="aa"/>
        <w:numPr>
          <w:ilvl w:val="0"/>
          <w:numId w:val="38"/>
        </w:numPr>
        <w:tabs>
          <w:tab w:val="left" w:pos="709"/>
        </w:tabs>
        <w:spacing w:line="276" w:lineRule="auto"/>
        <w:jc w:val="both"/>
        <w:rPr>
          <w:color w:val="000000"/>
          <w:sz w:val="26"/>
          <w:szCs w:val="26"/>
        </w:rPr>
      </w:pPr>
      <w:r w:rsidRPr="00FC2055">
        <w:rPr>
          <w:color w:val="000000"/>
          <w:sz w:val="26"/>
          <w:szCs w:val="26"/>
        </w:rPr>
        <w:t>КФХ «Меркурий» перечислил за 12 месяцев 202</w:t>
      </w:r>
      <w:r w:rsidR="00F37F69" w:rsidRPr="00FC2055">
        <w:rPr>
          <w:color w:val="000000"/>
          <w:sz w:val="26"/>
          <w:szCs w:val="26"/>
        </w:rPr>
        <w:t>1</w:t>
      </w:r>
      <w:r w:rsidRPr="00FC2055">
        <w:rPr>
          <w:color w:val="000000"/>
          <w:sz w:val="26"/>
          <w:szCs w:val="26"/>
        </w:rPr>
        <w:t xml:space="preserve"> года</w:t>
      </w:r>
      <w:r w:rsidR="00F37F69" w:rsidRPr="00FC2055">
        <w:rPr>
          <w:color w:val="000000"/>
          <w:sz w:val="26"/>
          <w:szCs w:val="26"/>
        </w:rPr>
        <w:t xml:space="preserve"> налога</w:t>
      </w:r>
      <w:r w:rsidRPr="00FC2055">
        <w:rPr>
          <w:color w:val="000000"/>
          <w:sz w:val="26"/>
          <w:szCs w:val="26"/>
        </w:rPr>
        <w:t xml:space="preserve"> на </w:t>
      </w:r>
      <w:r w:rsidR="00F37F69" w:rsidRPr="00FC2055">
        <w:rPr>
          <w:color w:val="000000"/>
          <w:sz w:val="26"/>
          <w:szCs w:val="26"/>
        </w:rPr>
        <w:t>86,2</w:t>
      </w:r>
      <w:r w:rsidRPr="00FC2055">
        <w:rPr>
          <w:color w:val="000000"/>
          <w:sz w:val="26"/>
          <w:szCs w:val="26"/>
        </w:rPr>
        <w:t xml:space="preserve"> тыс. рублей больше в сравнении с аналогичным периодом 20</w:t>
      </w:r>
      <w:r w:rsidR="00F37F69" w:rsidRPr="00FC2055">
        <w:rPr>
          <w:color w:val="000000"/>
          <w:sz w:val="26"/>
          <w:szCs w:val="26"/>
        </w:rPr>
        <w:t>20</w:t>
      </w:r>
      <w:r w:rsidRPr="00FC2055">
        <w:rPr>
          <w:color w:val="000000"/>
          <w:sz w:val="26"/>
          <w:szCs w:val="26"/>
        </w:rPr>
        <w:t xml:space="preserve"> года.</w:t>
      </w:r>
      <w:r w:rsidR="00F37F69" w:rsidRPr="00FC2055">
        <w:rPr>
          <w:color w:val="000000"/>
          <w:sz w:val="26"/>
          <w:szCs w:val="26"/>
        </w:rPr>
        <w:t xml:space="preserve"> На предприятии увеличилась налогооблагаемая база.</w:t>
      </w:r>
    </w:p>
    <w:p w:rsidR="00C75686" w:rsidRPr="00FC2055" w:rsidRDefault="00C75686" w:rsidP="00C75686">
      <w:pPr>
        <w:pStyle w:val="aa"/>
        <w:numPr>
          <w:ilvl w:val="0"/>
          <w:numId w:val="38"/>
        </w:numPr>
        <w:tabs>
          <w:tab w:val="left" w:pos="709"/>
        </w:tabs>
        <w:spacing w:line="276" w:lineRule="auto"/>
        <w:jc w:val="both"/>
        <w:rPr>
          <w:color w:val="000000"/>
          <w:sz w:val="26"/>
          <w:szCs w:val="26"/>
        </w:rPr>
      </w:pPr>
      <w:r w:rsidRPr="00FC2055">
        <w:rPr>
          <w:color w:val="000000"/>
          <w:sz w:val="26"/>
          <w:szCs w:val="26"/>
        </w:rPr>
        <w:t>ООО</w:t>
      </w:r>
      <w:r w:rsidR="00F37F69" w:rsidRPr="00FC2055">
        <w:rPr>
          <w:color w:val="000000"/>
          <w:sz w:val="26"/>
          <w:szCs w:val="26"/>
        </w:rPr>
        <w:t xml:space="preserve"> КТП «Матрица»</w:t>
      </w:r>
      <w:r w:rsidRPr="00FC2055">
        <w:rPr>
          <w:color w:val="000000"/>
          <w:sz w:val="26"/>
          <w:szCs w:val="26"/>
        </w:rPr>
        <w:t xml:space="preserve"> </w:t>
      </w:r>
      <w:r w:rsidR="00F37F69" w:rsidRPr="00FC2055">
        <w:rPr>
          <w:color w:val="000000"/>
          <w:sz w:val="26"/>
          <w:szCs w:val="26"/>
        </w:rPr>
        <w:t>перечислил за 12 месяцев 2021 года на 62,1 тыс. рублей больше чем в 2020 году.</w:t>
      </w:r>
    </w:p>
    <w:p w:rsidR="00C75686" w:rsidRPr="00FC2055" w:rsidRDefault="00C75686" w:rsidP="00C75686">
      <w:pPr>
        <w:pStyle w:val="aa"/>
        <w:numPr>
          <w:ilvl w:val="0"/>
          <w:numId w:val="38"/>
        </w:numPr>
        <w:tabs>
          <w:tab w:val="left" w:pos="709"/>
        </w:tabs>
        <w:spacing w:line="276" w:lineRule="auto"/>
        <w:jc w:val="both"/>
        <w:rPr>
          <w:color w:val="000000"/>
          <w:sz w:val="26"/>
          <w:szCs w:val="26"/>
        </w:rPr>
      </w:pPr>
      <w:r w:rsidRPr="00FC2055">
        <w:rPr>
          <w:color w:val="000000"/>
          <w:sz w:val="26"/>
          <w:szCs w:val="26"/>
        </w:rPr>
        <w:t>ООО «</w:t>
      </w:r>
      <w:proofErr w:type="spellStart"/>
      <w:r w:rsidRPr="00FC2055">
        <w:rPr>
          <w:color w:val="000000"/>
          <w:sz w:val="26"/>
          <w:szCs w:val="26"/>
        </w:rPr>
        <w:t>Хопер</w:t>
      </w:r>
      <w:r w:rsidR="00F37F69" w:rsidRPr="00FC2055">
        <w:rPr>
          <w:color w:val="000000"/>
          <w:sz w:val="26"/>
          <w:szCs w:val="26"/>
        </w:rPr>
        <w:t>ские</w:t>
      </w:r>
      <w:proofErr w:type="spellEnd"/>
      <w:r w:rsidR="00F37F69" w:rsidRPr="00FC2055">
        <w:rPr>
          <w:color w:val="000000"/>
          <w:sz w:val="26"/>
          <w:szCs w:val="26"/>
        </w:rPr>
        <w:t xml:space="preserve"> зори</w:t>
      </w:r>
      <w:r w:rsidRPr="00FC2055">
        <w:rPr>
          <w:color w:val="000000"/>
          <w:sz w:val="26"/>
          <w:szCs w:val="26"/>
        </w:rPr>
        <w:t>" перечислил за 12 месяцев 202</w:t>
      </w:r>
      <w:r w:rsidR="00F37F69" w:rsidRPr="00FC2055">
        <w:rPr>
          <w:color w:val="000000"/>
          <w:sz w:val="26"/>
          <w:szCs w:val="26"/>
        </w:rPr>
        <w:t>1</w:t>
      </w:r>
      <w:r w:rsidRPr="00FC2055">
        <w:rPr>
          <w:color w:val="000000"/>
          <w:sz w:val="26"/>
          <w:szCs w:val="26"/>
        </w:rPr>
        <w:t xml:space="preserve"> года на </w:t>
      </w:r>
      <w:r w:rsidR="00F37F69" w:rsidRPr="00FC2055">
        <w:rPr>
          <w:color w:val="000000"/>
          <w:sz w:val="26"/>
          <w:szCs w:val="26"/>
        </w:rPr>
        <w:t>86,3</w:t>
      </w:r>
      <w:r w:rsidRPr="00FC2055">
        <w:rPr>
          <w:color w:val="000000"/>
          <w:sz w:val="26"/>
          <w:szCs w:val="26"/>
        </w:rPr>
        <w:t xml:space="preserve"> тыс. рублей больше чем в 20</w:t>
      </w:r>
      <w:r w:rsidR="00F37F69" w:rsidRPr="00FC2055">
        <w:rPr>
          <w:color w:val="000000"/>
          <w:sz w:val="26"/>
          <w:szCs w:val="26"/>
        </w:rPr>
        <w:t>21</w:t>
      </w:r>
      <w:r w:rsidRPr="00FC2055">
        <w:rPr>
          <w:color w:val="000000"/>
          <w:sz w:val="26"/>
          <w:szCs w:val="26"/>
        </w:rPr>
        <w:t xml:space="preserve"> году. На предприятии увеличилась налогооблагаемая база.</w:t>
      </w:r>
    </w:p>
    <w:p w:rsidR="00C75686" w:rsidRPr="00FC2055" w:rsidRDefault="00C75686" w:rsidP="00C75686">
      <w:pPr>
        <w:pStyle w:val="aa"/>
        <w:numPr>
          <w:ilvl w:val="0"/>
          <w:numId w:val="38"/>
        </w:numPr>
        <w:tabs>
          <w:tab w:val="left" w:pos="709"/>
        </w:tabs>
        <w:spacing w:line="276" w:lineRule="auto"/>
        <w:jc w:val="both"/>
        <w:rPr>
          <w:color w:val="000000"/>
          <w:sz w:val="26"/>
          <w:szCs w:val="26"/>
        </w:rPr>
      </w:pPr>
      <w:r w:rsidRPr="00FC2055">
        <w:rPr>
          <w:color w:val="000000"/>
          <w:sz w:val="26"/>
          <w:szCs w:val="26"/>
        </w:rPr>
        <w:t>ОАО «Темп» перечислил</w:t>
      </w:r>
      <w:r w:rsidR="00C72C1D" w:rsidRPr="00FC2055">
        <w:rPr>
          <w:color w:val="000000"/>
          <w:sz w:val="26"/>
          <w:szCs w:val="26"/>
        </w:rPr>
        <w:t>о</w:t>
      </w:r>
      <w:r w:rsidRPr="00FC2055">
        <w:rPr>
          <w:color w:val="000000"/>
          <w:sz w:val="26"/>
          <w:szCs w:val="26"/>
        </w:rPr>
        <w:t xml:space="preserve"> за 12 месяцев 202</w:t>
      </w:r>
      <w:r w:rsidR="00F37F69" w:rsidRPr="00FC2055">
        <w:rPr>
          <w:color w:val="000000"/>
          <w:sz w:val="26"/>
          <w:szCs w:val="26"/>
        </w:rPr>
        <w:t>1</w:t>
      </w:r>
      <w:r w:rsidRPr="00FC2055">
        <w:rPr>
          <w:color w:val="000000"/>
          <w:sz w:val="26"/>
          <w:szCs w:val="26"/>
        </w:rPr>
        <w:t xml:space="preserve"> года на </w:t>
      </w:r>
      <w:r w:rsidR="00F37F69" w:rsidRPr="00FC2055">
        <w:rPr>
          <w:color w:val="000000"/>
          <w:sz w:val="26"/>
          <w:szCs w:val="26"/>
        </w:rPr>
        <w:t>93,5</w:t>
      </w:r>
      <w:r w:rsidRPr="00FC2055">
        <w:rPr>
          <w:color w:val="000000"/>
          <w:sz w:val="26"/>
          <w:szCs w:val="26"/>
        </w:rPr>
        <w:t xml:space="preserve"> тыс. рублей больше в сравнении с аналогичным периодом 20</w:t>
      </w:r>
      <w:r w:rsidR="00F37F69" w:rsidRPr="00FC2055">
        <w:rPr>
          <w:color w:val="000000"/>
          <w:sz w:val="26"/>
          <w:szCs w:val="26"/>
        </w:rPr>
        <w:t>20</w:t>
      </w:r>
      <w:r w:rsidRPr="00FC2055">
        <w:rPr>
          <w:color w:val="000000"/>
          <w:sz w:val="26"/>
          <w:szCs w:val="26"/>
        </w:rPr>
        <w:t xml:space="preserve"> года. На предприятии увеличилась налогооблагаемая база за счет открытия торговой точки по продаже </w:t>
      </w:r>
      <w:proofErr w:type="spellStart"/>
      <w:proofErr w:type="gramStart"/>
      <w:r w:rsidRPr="00FC2055">
        <w:rPr>
          <w:color w:val="000000"/>
          <w:sz w:val="26"/>
          <w:szCs w:val="26"/>
        </w:rPr>
        <w:t>хлебо</w:t>
      </w:r>
      <w:proofErr w:type="spellEnd"/>
      <w:r w:rsidRPr="00FC2055">
        <w:rPr>
          <w:color w:val="000000"/>
          <w:sz w:val="26"/>
          <w:szCs w:val="26"/>
        </w:rPr>
        <w:t>-булочных</w:t>
      </w:r>
      <w:proofErr w:type="gramEnd"/>
      <w:r w:rsidRPr="00FC2055">
        <w:rPr>
          <w:color w:val="000000"/>
          <w:sz w:val="26"/>
          <w:szCs w:val="26"/>
        </w:rPr>
        <w:t xml:space="preserve"> изделий. </w:t>
      </w:r>
    </w:p>
    <w:p w:rsidR="00C75686" w:rsidRPr="00FC2055" w:rsidRDefault="00C75686" w:rsidP="00C75686">
      <w:pPr>
        <w:pStyle w:val="aa"/>
        <w:numPr>
          <w:ilvl w:val="0"/>
          <w:numId w:val="38"/>
        </w:numPr>
        <w:tabs>
          <w:tab w:val="left" w:pos="709"/>
        </w:tabs>
        <w:spacing w:line="276" w:lineRule="auto"/>
        <w:jc w:val="both"/>
        <w:rPr>
          <w:color w:val="000000"/>
          <w:sz w:val="26"/>
          <w:szCs w:val="26"/>
        </w:rPr>
      </w:pPr>
      <w:r w:rsidRPr="00FC2055">
        <w:rPr>
          <w:color w:val="000000"/>
          <w:sz w:val="26"/>
          <w:szCs w:val="26"/>
        </w:rPr>
        <w:t>ООО «</w:t>
      </w:r>
      <w:proofErr w:type="spellStart"/>
      <w:r w:rsidR="00F37F69" w:rsidRPr="00FC2055">
        <w:rPr>
          <w:color w:val="000000"/>
          <w:sz w:val="26"/>
          <w:szCs w:val="26"/>
        </w:rPr>
        <w:t>Металпром</w:t>
      </w:r>
      <w:proofErr w:type="spellEnd"/>
      <w:r w:rsidRPr="00FC2055">
        <w:rPr>
          <w:color w:val="000000"/>
          <w:sz w:val="26"/>
          <w:szCs w:val="26"/>
        </w:rPr>
        <w:t>» перечислил в 202</w:t>
      </w:r>
      <w:r w:rsidR="00F37F69" w:rsidRPr="00FC2055">
        <w:rPr>
          <w:color w:val="000000"/>
          <w:sz w:val="26"/>
          <w:szCs w:val="26"/>
        </w:rPr>
        <w:t>1</w:t>
      </w:r>
      <w:r w:rsidRPr="00FC2055">
        <w:rPr>
          <w:color w:val="000000"/>
          <w:sz w:val="26"/>
          <w:szCs w:val="26"/>
        </w:rPr>
        <w:t xml:space="preserve"> году на </w:t>
      </w:r>
      <w:r w:rsidR="00F37F69" w:rsidRPr="00FC2055">
        <w:rPr>
          <w:color w:val="000000"/>
          <w:sz w:val="26"/>
          <w:szCs w:val="26"/>
        </w:rPr>
        <w:t>50,6</w:t>
      </w:r>
      <w:r w:rsidRPr="00FC2055">
        <w:rPr>
          <w:color w:val="000000"/>
          <w:sz w:val="26"/>
          <w:szCs w:val="26"/>
        </w:rPr>
        <w:t xml:space="preserve"> тыс. рублей больше в сравнении с 20</w:t>
      </w:r>
      <w:r w:rsidR="00F37F69" w:rsidRPr="00FC2055">
        <w:rPr>
          <w:color w:val="000000"/>
          <w:sz w:val="26"/>
          <w:szCs w:val="26"/>
        </w:rPr>
        <w:t>20</w:t>
      </w:r>
      <w:r w:rsidRPr="00FC2055">
        <w:rPr>
          <w:color w:val="000000"/>
          <w:sz w:val="26"/>
          <w:szCs w:val="26"/>
        </w:rPr>
        <w:t xml:space="preserve"> годом.</w:t>
      </w:r>
      <w:r w:rsidR="00F37F69" w:rsidRPr="00FC2055">
        <w:rPr>
          <w:color w:val="000000"/>
          <w:sz w:val="26"/>
          <w:szCs w:val="26"/>
        </w:rPr>
        <w:t xml:space="preserve"> На предприятии увеличилась налогооблагаемая база за счет открытия</w:t>
      </w:r>
      <w:r w:rsidR="0035649E" w:rsidRPr="00FC2055">
        <w:rPr>
          <w:color w:val="000000"/>
          <w:sz w:val="26"/>
          <w:szCs w:val="26"/>
        </w:rPr>
        <w:t xml:space="preserve"> дополнительного пункта приема металлолома.</w:t>
      </w:r>
    </w:p>
    <w:p w:rsidR="00611588" w:rsidRPr="00FC2055" w:rsidRDefault="0076397D" w:rsidP="00CF6F7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055">
        <w:rPr>
          <w:rFonts w:ascii="Times New Roman" w:hAnsi="Times New Roman" w:cs="Times New Roman"/>
          <w:sz w:val="26"/>
          <w:szCs w:val="26"/>
        </w:rPr>
        <w:t>Плановые назначения по ЕНВД в 20</w:t>
      </w:r>
      <w:r w:rsidR="006B371C" w:rsidRPr="00FC2055">
        <w:rPr>
          <w:rFonts w:ascii="Times New Roman" w:hAnsi="Times New Roman" w:cs="Times New Roman"/>
          <w:sz w:val="26"/>
          <w:szCs w:val="26"/>
        </w:rPr>
        <w:t>2</w:t>
      </w:r>
      <w:r w:rsidR="00CF6F7E" w:rsidRPr="00FC2055">
        <w:rPr>
          <w:rFonts w:ascii="Times New Roman" w:hAnsi="Times New Roman" w:cs="Times New Roman"/>
          <w:sz w:val="26"/>
          <w:szCs w:val="26"/>
        </w:rPr>
        <w:t>1</w:t>
      </w:r>
      <w:r w:rsidRPr="00FC2055">
        <w:rPr>
          <w:rFonts w:ascii="Times New Roman" w:hAnsi="Times New Roman" w:cs="Times New Roman"/>
          <w:sz w:val="26"/>
          <w:szCs w:val="26"/>
        </w:rPr>
        <w:t xml:space="preserve"> году </w:t>
      </w:r>
      <w:r w:rsidR="00DB2A94" w:rsidRPr="00FC2055">
        <w:rPr>
          <w:rFonts w:ascii="Times New Roman" w:hAnsi="Times New Roman" w:cs="Times New Roman"/>
          <w:sz w:val="26"/>
          <w:szCs w:val="26"/>
        </w:rPr>
        <w:t xml:space="preserve">утверждены в сумме </w:t>
      </w:r>
      <w:r w:rsidR="00CF6F7E" w:rsidRPr="00FC2055">
        <w:rPr>
          <w:rFonts w:ascii="Times New Roman" w:hAnsi="Times New Roman" w:cs="Times New Roman"/>
          <w:sz w:val="26"/>
          <w:szCs w:val="26"/>
        </w:rPr>
        <w:t>894,4</w:t>
      </w:r>
      <w:r w:rsidR="00094293" w:rsidRPr="00FC2055">
        <w:rPr>
          <w:rFonts w:ascii="Times New Roman" w:hAnsi="Times New Roman" w:cs="Times New Roman"/>
          <w:sz w:val="26"/>
          <w:szCs w:val="26"/>
        </w:rPr>
        <w:t xml:space="preserve"> </w:t>
      </w:r>
      <w:r w:rsidRPr="00FC2055">
        <w:rPr>
          <w:rFonts w:ascii="Times New Roman" w:hAnsi="Times New Roman" w:cs="Times New Roman"/>
          <w:sz w:val="26"/>
          <w:szCs w:val="26"/>
        </w:rPr>
        <w:t>тыс. рублей</w:t>
      </w:r>
      <w:r w:rsidR="00DB2A94" w:rsidRPr="00FC2055">
        <w:rPr>
          <w:rFonts w:ascii="Times New Roman" w:hAnsi="Times New Roman" w:cs="Times New Roman"/>
          <w:sz w:val="26"/>
          <w:szCs w:val="26"/>
        </w:rPr>
        <w:t xml:space="preserve">, фактические поступления составили </w:t>
      </w:r>
      <w:r w:rsidR="00CF6F7E" w:rsidRPr="00FC2055">
        <w:rPr>
          <w:rFonts w:ascii="Times New Roman" w:hAnsi="Times New Roman" w:cs="Times New Roman"/>
          <w:sz w:val="26"/>
          <w:szCs w:val="26"/>
        </w:rPr>
        <w:t>894,4</w:t>
      </w:r>
      <w:r w:rsidR="00094293" w:rsidRPr="00FC2055">
        <w:rPr>
          <w:rFonts w:ascii="Times New Roman" w:hAnsi="Times New Roman" w:cs="Times New Roman"/>
          <w:sz w:val="26"/>
          <w:szCs w:val="26"/>
        </w:rPr>
        <w:t xml:space="preserve"> </w:t>
      </w:r>
      <w:r w:rsidR="00DB2A94" w:rsidRPr="00FC2055">
        <w:rPr>
          <w:rFonts w:ascii="Times New Roman" w:hAnsi="Times New Roman" w:cs="Times New Roman"/>
          <w:sz w:val="26"/>
          <w:szCs w:val="26"/>
        </w:rPr>
        <w:t>тыс. рублей, или 100</w:t>
      </w:r>
      <w:r w:rsidR="00AE2B80" w:rsidRPr="00FC2055">
        <w:rPr>
          <w:rFonts w:ascii="Times New Roman" w:hAnsi="Times New Roman" w:cs="Times New Roman"/>
          <w:sz w:val="26"/>
          <w:szCs w:val="26"/>
        </w:rPr>
        <w:t>,0</w:t>
      </w:r>
      <w:r w:rsidR="00DB2A94" w:rsidRPr="00FC2055">
        <w:rPr>
          <w:rFonts w:ascii="Times New Roman" w:hAnsi="Times New Roman" w:cs="Times New Roman"/>
          <w:sz w:val="26"/>
          <w:szCs w:val="26"/>
        </w:rPr>
        <w:t>%</w:t>
      </w:r>
      <w:r w:rsidR="00AE2B80" w:rsidRPr="00FC2055">
        <w:rPr>
          <w:rFonts w:ascii="Times New Roman" w:hAnsi="Times New Roman" w:cs="Times New Roman"/>
          <w:sz w:val="26"/>
          <w:szCs w:val="26"/>
        </w:rPr>
        <w:t xml:space="preserve"> к плану</w:t>
      </w:r>
      <w:r w:rsidR="00DB2A94" w:rsidRPr="00FC2055">
        <w:rPr>
          <w:rFonts w:ascii="Times New Roman" w:hAnsi="Times New Roman" w:cs="Times New Roman"/>
          <w:sz w:val="26"/>
          <w:szCs w:val="26"/>
        </w:rPr>
        <w:t>.</w:t>
      </w:r>
      <w:r w:rsidRPr="00FC2055">
        <w:rPr>
          <w:rFonts w:ascii="Times New Roman" w:hAnsi="Times New Roman" w:cs="Times New Roman"/>
          <w:sz w:val="26"/>
          <w:szCs w:val="26"/>
        </w:rPr>
        <w:t xml:space="preserve"> </w:t>
      </w:r>
      <w:r w:rsidR="009942D9" w:rsidRPr="00FC2055">
        <w:rPr>
          <w:rFonts w:ascii="Times New Roman" w:hAnsi="Times New Roman" w:cs="Times New Roman"/>
          <w:sz w:val="26"/>
          <w:szCs w:val="26"/>
        </w:rPr>
        <w:t>Динамика поступления ЕНВД в 20</w:t>
      </w:r>
      <w:r w:rsidR="006B371C" w:rsidRPr="00FC2055">
        <w:rPr>
          <w:rFonts w:ascii="Times New Roman" w:hAnsi="Times New Roman" w:cs="Times New Roman"/>
          <w:sz w:val="26"/>
          <w:szCs w:val="26"/>
        </w:rPr>
        <w:t>2</w:t>
      </w:r>
      <w:r w:rsidR="00CF6F7E" w:rsidRPr="00FC2055">
        <w:rPr>
          <w:rFonts w:ascii="Times New Roman" w:hAnsi="Times New Roman" w:cs="Times New Roman"/>
          <w:sz w:val="26"/>
          <w:szCs w:val="26"/>
        </w:rPr>
        <w:t>1</w:t>
      </w:r>
      <w:r w:rsidR="009942D9" w:rsidRPr="00FC2055">
        <w:rPr>
          <w:rFonts w:ascii="Times New Roman" w:hAnsi="Times New Roman" w:cs="Times New Roman"/>
          <w:sz w:val="26"/>
          <w:szCs w:val="26"/>
        </w:rPr>
        <w:t xml:space="preserve"> году по сравнению с 20</w:t>
      </w:r>
      <w:r w:rsidR="00CF6F7E" w:rsidRPr="00FC2055">
        <w:rPr>
          <w:rFonts w:ascii="Times New Roman" w:hAnsi="Times New Roman" w:cs="Times New Roman"/>
          <w:sz w:val="26"/>
          <w:szCs w:val="26"/>
        </w:rPr>
        <w:t>20</w:t>
      </w:r>
      <w:r w:rsidR="009942D9" w:rsidRPr="00FC2055">
        <w:rPr>
          <w:rFonts w:ascii="Times New Roman" w:hAnsi="Times New Roman" w:cs="Times New Roman"/>
          <w:sz w:val="26"/>
          <w:szCs w:val="26"/>
        </w:rPr>
        <w:t xml:space="preserve"> годом</w:t>
      </w:r>
      <w:r w:rsidR="00BB0773" w:rsidRPr="00FC2055">
        <w:rPr>
          <w:rFonts w:ascii="Times New Roman" w:hAnsi="Times New Roman" w:cs="Times New Roman"/>
          <w:sz w:val="26"/>
          <w:szCs w:val="26"/>
        </w:rPr>
        <w:t xml:space="preserve"> </w:t>
      </w:r>
      <w:r w:rsidR="009942D9" w:rsidRPr="00FC2055">
        <w:rPr>
          <w:rFonts w:ascii="Times New Roman" w:hAnsi="Times New Roman" w:cs="Times New Roman"/>
          <w:sz w:val="26"/>
          <w:szCs w:val="26"/>
        </w:rPr>
        <w:t xml:space="preserve">составила </w:t>
      </w:r>
      <w:r w:rsidR="00CF6F7E" w:rsidRPr="00FC2055">
        <w:rPr>
          <w:rFonts w:ascii="Times New Roman" w:hAnsi="Times New Roman" w:cs="Times New Roman"/>
          <w:sz w:val="26"/>
          <w:szCs w:val="26"/>
        </w:rPr>
        <w:t>25,4</w:t>
      </w:r>
      <w:r w:rsidR="009942D9" w:rsidRPr="00FC2055">
        <w:rPr>
          <w:rFonts w:ascii="Times New Roman" w:hAnsi="Times New Roman" w:cs="Times New Roman"/>
          <w:sz w:val="26"/>
          <w:szCs w:val="26"/>
        </w:rPr>
        <w:t xml:space="preserve">%, или </w:t>
      </w:r>
      <w:r w:rsidR="0026150A" w:rsidRPr="00FC2055">
        <w:rPr>
          <w:rFonts w:ascii="Times New Roman" w:hAnsi="Times New Roman" w:cs="Times New Roman"/>
          <w:sz w:val="26"/>
          <w:szCs w:val="26"/>
        </w:rPr>
        <w:t xml:space="preserve">налога поступило </w:t>
      </w:r>
      <w:r w:rsidR="00DC22BD" w:rsidRPr="00FC2055">
        <w:rPr>
          <w:rFonts w:ascii="Times New Roman" w:hAnsi="Times New Roman" w:cs="Times New Roman"/>
          <w:sz w:val="26"/>
          <w:szCs w:val="26"/>
        </w:rPr>
        <w:t xml:space="preserve">меньше </w:t>
      </w:r>
      <w:r w:rsidR="009942D9" w:rsidRPr="00FC2055">
        <w:rPr>
          <w:rFonts w:ascii="Times New Roman" w:hAnsi="Times New Roman" w:cs="Times New Roman"/>
          <w:sz w:val="26"/>
          <w:szCs w:val="26"/>
        </w:rPr>
        <w:t xml:space="preserve">на </w:t>
      </w:r>
      <w:r w:rsidR="00CF6F7E" w:rsidRPr="00FC2055">
        <w:rPr>
          <w:rFonts w:ascii="Times New Roman" w:hAnsi="Times New Roman" w:cs="Times New Roman"/>
          <w:sz w:val="26"/>
          <w:szCs w:val="26"/>
        </w:rPr>
        <w:t>2 620,2</w:t>
      </w:r>
      <w:r w:rsidR="009942D9" w:rsidRPr="00FC2055">
        <w:rPr>
          <w:rFonts w:ascii="Times New Roman" w:hAnsi="Times New Roman" w:cs="Times New Roman"/>
          <w:sz w:val="26"/>
          <w:szCs w:val="26"/>
        </w:rPr>
        <w:t xml:space="preserve"> тыс. рублей. </w:t>
      </w:r>
      <w:r w:rsidR="00611588" w:rsidRPr="00FC2055">
        <w:rPr>
          <w:rFonts w:ascii="Times New Roman" w:hAnsi="Times New Roman" w:cs="Times New Roman"/>
          <w:sz w:val="26"/>
          <w:szCs w:val="26"/>
        </w:rPr>
        <w:t xml:space="preserve">Основной причиной снижения </w:t>
      </w:r>
      <w:r w:rsidR="00CF6F7E" w:rsidRPr="00FC2055">
        <w:rPr>
          <w:rFonts w:ascii="Times New Roman" w:hAnsi="Times New Roman" w:cs="Times New Roman"/>
          <w:sz w:val="26"/>
          <w:szCs w:val="26"/>
        </w:rPr>
        <w:t xml:space="preserve">поступлений </w:t>
      </w:r>
      <w:r w:rsidR="00611588" w:rsidRPr="00FC2055">
        <w:rPr>
          <w:rFonts w:ascii="Times New Roman" w:hAnsi="Times New Roman" w:cs="Times New Roman"/>
          <w:sz w:val="26"/>
          <w:szCs w:val="26"/>
        </w:rPr>
        <w:t>налога</w:t>
      </w:r>
      <w:r w:rsidR="00CF6F7E" w:rsidRPr="00FC2055">
        <w:rPr>
          <w:rFonts w:ascii="Times New Roman" w:hAnsi="Times New Roman" w:cs="Times New Roman"/>
          <w:sz w:val="26"/>
          <w:szCs w:val="26"/>
        </w:rPr>
        <w:t xml:space="preserve"> в районный бюджет,</w:t>
      </w:r>
      <w:r w:rsidR="00611588" w:rsidRPr="00FC2055">
        <w:rPr>
          <w:rFonts w:ascii="Times New Roman" w:hAnsi="Times New Roman" w:cs="Times New Roman"/>
          <w:sz w:val="26"/>
          <w:szCs w:val="26"/>
        </w:rPr>
        <w:t xml:space="preserve"> являются </w:t>
      </w:r>
      <w:r w:rsidR="00CF6F7E" w:rsidRPr="00FC2055">
        <w:rPr>
          <w:rFonts w:ascii="Times New Roman" w:hAnsi="Times New Roman" w:cs="Times New Roman"/>
          <w:sz w:val="26"/>
          <w:szCs w:val="26"/>
        </w:rPr>
        <w:t>отмена данного режима налогообложения с 01.01.2021 года и постепенный переход налогоплательщиков на другие режимы в частности на УСНО.</w:t>
      </w:r>
    </w:p>
    <w:p w:rsidR="003110BC" w:rsidRPr="00FC2055" w:rsidRDefault="004C60F2" w:rsidP="00AC24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C2055">
        <w:rPr>
          <w:rFonts w:ascii="Times New Roman" w:hAnsi="Times New Roman" w:cs="Times New Roman"/>
          <w:sz w:val="26"/>
          <w:szCs w:val="26"/>
        </w:rPr>
        <w:t xml:space="preserve">   </w:t>
      </w:r>
      <w:r w:rsidR="00AC24C0" w:rsidRPr="00FC2055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DB2A94" w:rsidRPr="00FC2055">
        <w:rPr>
          <w:rFonts w:ascii="Times New Roman" w:hAnsi="Times New Roman" w:cs="Times New Roman"/>
          <w:sz w:val="26"/>
          <w:szCs w:val="26"/>
        </w:rPr>
        <w:t>Плановые  назначения</w:t>
      </w:r>
      <w:proofErr w:type="gramEnd"/>
      <w:r w:rsidR="00DB2A94" w:rsidRPr="00FC2055">
        <w:rPr>
          <w:rFonts w:ascii="Times New Roman" w:hAnsi="Times New Roman" w:cs="Times New Roman"/>
          <w:sz w:val="26"/>
          <w:szCs w:val="26"/>
        </w:rPr>
        <w:t xml:space="preserve">  по  </w:t>
      </w:r>
      <w:r w:rsidR="00EA2591" w:rsidRPr="00FC2055">
        <w:rPr>
          <w:rFonts w:ascii="Times New Roman" w:hAnsi="Times New Roman" w:cs="Times New Roman"/>
          <w:sz w:val="26"/>
          <w:szCs w:val="26"/>
        </w:rPr>
        <w:t>единому сельскохозяйственному налогу</w:t>
      </w:r>
      <w:r w:rsidR="00DB2A94" w:rsidRPr="00FC2055">
        <w:rPr>
          <w:rFonts w:ascii="Times New Roman" w:hAnsi="Times New Roman" w:cs="Times New Roman"/>
          <w:sz w:val="26"/>
          <w:szCs w:val="26"/>
        </w:rPr>
        <w:t xml:space="preserve">  в 20</w:t>
      </w:r>
      <w:r w:rsidR="00C7761F" w:rsidRPr="00FC2055">
        <w:rPr>
          <w:rFonts w:ascii="Times New Roman" w:hAnsi="Times New Roman" w:cs="Times New Roman"/>
          <w:sz w:val="26"/>
          <w:szCs w:val="26"/>
        </w:rPr>
        <w:t>2</w:t>
      </w:r>
      <w:r w:rsidR="00AD3A22" w:rsidRPr="00FC2055">
        <w:rPr>
          <w:rFonts w:ascii="Times New Roman" w:hAnsi="Times New Roman" w:cs="Times New Roman"/>
          <w:sz w:val="26"/>
          <w:szCs w:val="26"/>
        </w:rPr>
        <w:t>1</w:t>
      </w:r>
      <w:r w:rsidR="00DB2A94" w:rsidRPr="00FC2055">
        <w:rPr>
          <w:rFonts w:ascii="Times New Roman" w:hAnsi="Times New Roman" w:cs="Times New Roman"/>
          <w:sz w:val="26"/>
          <w:szCs w:val="26"/>
        </w:rPr>
        <w:t xml:space="preserve">  году утверждены  в сумме </w:t>
      </w:r>
      <w:r w:rsidR="00AD3A22" w:rsidRPr="00FC2055">
        <w:rPr>
          <w:rFonts w:ascii="Times New Roman" w:hAnsi="Times New Roman" w:cs="Times New Roman"/>
          <w:sz w:val="26"/>
          <w:szCs w:val="26"/>
        </w:rPr>
        <w:t>12 185,4</w:t>
      </w:r>
      <w:r w:rsidR="003110BC" w:rsidRPr="00FC2055">
        <w:rPr>
          <w:rFonts w:ascii="Times New Roman" w:hAnsi="Times New Roman" w:cs="Times New Roman"/>
          <w:sz w:val="26"/>
          <w:szCs w:val="26"/>
        </w:rPr>
        <w:t xml:space="preserve"> </w:t>
      </w:r>
      <w:r w:rsidR="002E29F8" w:rsidRPr="00FC2055">
        <w:rPr>
          <w:rFonts w:ascii="Times New Roman" w:hAnsi="Times New Roman" w:cs="Times New Roman"/>
          <w:sz w:val="26"/>
          <w:szCs w:val="26"/>
        </w:rPr>
        <w:t xml:space="preserve"> тыс.</w:t>
      </w:r>
      <w:r w:rsidR="003110BC" w:rsidRPr="00FC2055">
        <w:rPr>
          <w:rFonts w:ascii="Times New Roman" w:hAnsi="Times New Roman" w:cs="Times New Roman"/>
          <w:sz w:val="26"/>
          <w:szCs w:val="26"/>
        </w:rPr>
        <w:t xml:space="preserve"> </w:t>
      </w:r>
      <w:r w:rsidR="00DB2A94" w:rsidRPr="00FC2055">
        <w:rPr>
          <w:rFonts w:ascii="Times New Roman" w:hAnsi="Times New Roman" w:cs="Times New Roman"/>
          <w:sz w:val="26"/>
          <w:szCs w:val="26"/>
        </w:rPr>
        <w:t xml:space="preserve">рублей, фактические поступления составили </w:t>
      </w:r>
      <w:r w:rsidR="00AD3A22" w:rsidRPr="00FC2055">
        <w:rPr>
          <w:rFonts w:ascii="Times New Roman" w:hAnsi="Times New Roman" w:cs="Times New Roman"/>
          <w:sz w:val="26"/>
          <w:szCs w:val="26"/>
        </w:rPr>
        <w:t>12 185,5</w:t>
      </w:r>
      <w:r w:rsidR="003110BC" w:rsidRPr="00FC2055">
        <w:rPr>
          <w:rFonts w:ascii="Times New Roman" w:hAnsi="Times New Roman" w:cs="Times New Roman"/>
          <w:sz w:val="26"/>
          <w:szCs w:val="26"/>
        </w:rPr>
        <w:t xml:space="preserve"> </w:t>
      </w:r>
      <w:r w:rsidR="00DB2A94" w:rsidRPr="00FC2055">
        <w:rPr>
          <w:rFonts w:ascii="Times New Roman" w:hAnsi="Times New Roman" w:cs="Times New Roman"/>
          <w:sz w:val="26"/>
          <w:szCs w:val="26"/>
        </w:rPr>
        <w:lastRenderedPageBreak/>
        <w:t>тыс. рублей, или 100</w:t>
      </w:r>
      <w:r w:rsidR="00DA4982" w:rsidRPr="00FC2055">
        <w:rPr>
          <w:rFonts w:ascii="Times New Roman" w:hAnsi="Times New Roman" w:cs="Times New Roman"/>
          <w:sz w:val="26"/>
          <w:szCs w:val="26"/>
        </w:rPr>
        <w:t>,0</w:t>
      </w:r>
      <w:r w:rsidR="00DB2A94" w:rsidRPr="00FC2055">
        <w:rPr>
          <w:rFonts w:ascii="Times New Roman" w:hAnsi="Times New Roman" w:cs="Times New Roman"/>
          <w:sz w:val="26"/>
          <w:szCs w:val="26"/>
        </w:rPr>
        <w:t>%</w:t>
      </w:r>
      <w:r w:rsidR="003110BC" w:rsidRPr="00FC2055">
        <w:rPr>
          <w:rFonts w:ascii="Times New Roman" w:hAnsi="Times New Roman" w:cs="Times New Roman"/>
          <w:sz w:val="26"/>
          <w:szCs w:val="26"/>
        </w:rPr>
        <w:t xml:space="preserve"> к плану</w:t>
      </w:r>
      <w:r w:rsidR="00DB2A94" w:rsidRPr="00FC2055">
        <w:rPr>
          <w:rFonts w:ascii="Times New Roman" w:hAnsi="Times New Roman" w:cs="Times New Roman"/>
          <w:sz w:val="26"/>
          <w:szCs w:val="26"/>
        </w:rPr>
        <w:t>.</w:t>
      </w:r>
      <w:r w:rsidRPr="00FC2055">
        <w:rPr>
          <w:rFonts w:ascii="Times New Roman" w:hAnsi="Times New Roman" w:cs="Times New Roman"/>
          <w:sz w:val="26"/>
          <w:szCs w:val="26"/>
        </w:rPr>
        <w:t xml:space="preserve"> </w:t>
      </w:r>
      <w:r w:rsidR="009F57FE" w:rsidRPr="00FC2055">
        <w:rPr>
          <w:rFonts w:ascii="Times New Roman" w:hAnsi="Times New Roman" w:cs="Times New Roman"/>
          <w:sz w:val="26"/>
          <w:szCs w:val="26"/>
        </w:rPr>
        <w:t>Е</w:t>
      </w:r>
      <w:r w:rsidR="009942D9" w:rsidRPr="00FC2055">
        <w:rPr>
          <w:rFonts w:ascii="Times New Roman" w:hAnsi="Times New Roman" w:cs="Times New Roman"/>
          <w:sz w:val="26"/>
          <w:szCs w:val="26"/>
        </w:rPr>
        <w:t>дин</w:t>
      </w:r>
      <w:r w:rsidR="009F57FE" w:rsidRPr="00FC2055">
        <w:rPr>
          <w:rFonts w:ascii="Times New Roman" w:hAnsi="Times New Roman" w:cs="Times New Roman"/>
          <w:sz w:val="26"/>
          <w:szCs w:val="26"/>
        </w:rPr>
        <w:t>ый</w:t>
      </w:r>
      <w:r w:rsidR="009942D9" w:rsidRPr="00FC2055">
        <w:rPr>
          <w:rFonts w:ascii="Times New Roman" w:hAnsi="Times New Roman" w:cs="Times New Roman"/>
          <w:sz w:val="26"/>
          <w:szCs w:val="26"/>
        </w:rPr>
        <w:t xml:space="preserve"> сельскохозяйственн</w:t>
      </w:r>
      <w:r w:rsidR="009F57FE" w:rsidRPr="00FC2055">
        <w:rPr>
          <w:rFonts w:ascii="Times New Roman" w:hAnsi="Times New Roman" w:cs="Times New Roman"/>
          <w:sz w:val="26"/>
          <w:szCs w:val="26"/>
        </w:rPr>
        <w:t>ый</w:t>
      </w:r>
      <w:r w:rsidR="009942D9" w:rsidRPr="00FC2055">
        <w:rPr>
          <w:rFonts w:ascii="Times New Roman" w:hAnsi="Times New Roman" w:cs="Times New Roman"/>
          <w:sz w:val="26"/>
          <w:szCs w:val="26"/>
        </w:rPr>
        <w:t xml:space="preserve"> налог</w:t>
      </w:r>
      <w:r w:rsidR="009F57FE" w:rsidRPr="00FC2055">
        <w:rPr>
          <w:rFonts w:ascii="Times New Roman" w:hAnsi="Times New Roman" w:cs="Times New Roman"/>
          <w:sz w:val="26"/>
          <w:szCs w:val="26"/>
        </w:rPr>
        <w:t xml:space="preserve"> </w:t>
      </w:r>
      <w:r w:rsidR="001B6735" w:rsidRPr="00FC2055">
        <w:rPr>
          <w:rFonts w:ascii="Times New Roman" w:hAnsi="Times New Roman" w:cs="Times New Roman"/>
          <w:sz w:val="26"/>
          <w:szCs w:val="26"/>
        </w:rPr>
        <w:t>в 20</w:t>
      </w:r>
      <w:r w:rsidR="00EA2591" w:rsidRPr="00FC2055">
        <w:rPr>
          <w:rFonts w:ascii="Times New Roman" w:hAnsi="Times New Roman" w:cs="Times New Roman"/>
          <w:sz w:val="26"/>
          <w:szCs w:val="26"/>
        </w:rPr>
        <w:t>2</w:t>
      </w:r>
      <w:r w:rsidR="00AD3A22" w:rsidRPr="00FC2055">
        <w:rPr>
          <w:rFonts w:ascii="Times New Roman" w:hAnsi="Times New Roman" w:cs="Times New Roman"/>
          <w:sz w:val="26"/>
          <w:szCs w:val="26"/>
        </w:rPr>
        <w:t>1</w:t>
      </w:r>
      <w:r w:rsidR="001B6735" w:rsidRPr="00FC2055">
        <w:rPr>
          <w:rFonts w:ascii="Times New Roman" w:hAnsi="Times New Roman" w:cs="Times New Roman"/>
          <w:sz w:val="26"/>
          <w:szCs w:val="26"/>
        </w:rPr>
        <w:t xml:space="preserve"> году </w:t>
      </w:r>
      <w:r w:rsidR="009F57FE" w:rsidRPr="00FC2055">
        <w:rPr>
          <w:rFonts w:ascii="Times New Roman" w:hAnsi="Times New Roman" w:cs="Times New Roman"/>
          <w:sz w:val="26"/>
          <w:szCs w:val="26"/>
        </w:rPr>
        <w:t xml:space="preserve">поступил </w:t>
      </w:r>
      <w:r w:rsidR="003110BC" w:rsidRPr="00FC2055">
        <w:rPr>
          <w:rFonts w:ascii="Times New Roman" w:hAnsi="Times New Roman" w:cs="Times New Roman"/>
          <w:sz w:val="26"/>
          <w:szCs w:val="26"/>
        </w:rPr>
        <w:t>больше</w:t>
      </w:r>
      <w:r w:rsidR="00BD4326" w:rsidRPr="00FC2055">
        <w:rPr>
          <w:rFonts w:ascii="Times New Roman" w:hAnsi="Times New Roman" w:cs="Times New Roman"/>
          <w:sz w:val="26"/>
          <w:szCs w:val="26"/>
        </w:rPr>
        <w:t>, чем в 20</w:t>
      </w:r>
      <w:r w:rsidR="00AD3A22" w:rsidRPr="00FC2055">
        <w:rPr>
          <w:rFonts w:ascii="Times New Roman" w:hAnsi="Times New Roman" w:cs="Times New Roman"/>
          <w:sz w:val="26"/>
          <w:szCs w:val="26"/>
        </w:rPr>
        <w:t>20</w:t>
      </w:r>
      <w:r w:rsidR="00BD4326" w:rsidRPr="00FC2055">
        <w:rPr>
          <w:rFonts w:ascii="Times New Roman" w:hAnsi="Times New Roman" w:cs="Times New Roman"/>
          <w:sz w:val="26"/>
          <w:szCs w:val="26"/>
        </w:rPr>
        <w:t xml:space="preserve"> году</w:t>
      </w:r>
      <w:r w:rsidR="009F57FE" w:rsidRPr="00FC2055">
        <w:rPr>
          <w:rFonts w:ascii="Times New Roman" w:hAnsi="Times New Roman" w:cs="Times New Roman"/>
          <w:sz w:val="26"/>
          <w:szCs w:val="26"/>
        </w:rPr>
        <w:t xml:space="preserve"> </w:t>
      </w:r>
      <w:r w:rsidR="009942D9" w:rsidRPr="00FC2055">
        <w:rPr>
          <w:rFonts w:ascii="Times New Roman" w:hAnsi="Times New Roman" w:cs="Times New Roman"/>
          <w:sz w:val="26"/>
          <w:szCs w:val="26"/>
        </w:rPr>
        <w:t xml:space="preserve">на </w:t>
      </w:r>
      <w:r w:rsidR="00AD3A22" w:rsidRPr="00FC2055">
        <w:rPr>
          <w:rFonts w:ascii="Times New Roman" w:hAnsi="Times New Roman" w:cs="Times New Roman"/>
          <w:sz w:val="26"/>
          <w:szCs w:val="26"/>
        </w:rPr>
        <w:t>4 660,5</w:t>
      </w:r>
      <w:r w:rsidR="009942D9" w:rsidRPr="00FC2055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1B6735" w:rsidRPr="00FC2055">
        <w:rPr>
          <w:rFonts w:ascii="Times New Roman" w:hAnsi="Times New Roman" w:cs="Times New Roman"/>
          <w:sz w:val="26"/>
          <w:szCs w:val="26"/>
        </w:rPr>
        <w:t xml:space="preserve">, или </w:t>
      </w:r>
      <w:r w:rsidR="003110BC" w:rsidRPr="00FC2055">
        <w:rPr>
          <w:rFonts w:ascii="Times New Roman" w:hAnsi="Times New Roman" w:cs="Times New Roman"/>
          <w:sz w:val="26"/>
          <w:szCs w:val="26"/>
        </w:rPr>
        <w:t>больше</w:t>
      </w:r>
      <w:r w:rsidR="001B6735" w:rsidRPr="00FC2055">
        <w:rPr>
          <w:rFonts w:ascii="Times New Roman" w:hAnsi="Times New Roman" w:cs="Times New Roman"/>
          <w:sz w:val="26"/>
          <w:szCs w:val="26"/>
        </w:rPr>
        <w:t xml:space="preserve"> </w:t>
      </w:r>
      <w:r w:rsidR="00126E8F" w:rsidRPr="00FC2055">
        <w:rPr>
          <w:rFonts w:ascii="Times New Roman" w:hAnsi="Times New Roman" w:cs="Times New Roman"/>
          <w:sz w:val="26"/>
          <w:szCs w:val="26"/>
        </w:rPr>
        <w:t xml:space="preserve">на </w:t>
      </w:r>
      <w:r w:rsidR="00AD3A22" w:rsidRPr="00FC2055">
        <w:rPr>
          <w:rFonts w:ascii="Times New Roman" w:hAnsi="Times New Roman" w:cs="Times New Roman"/>
          <w:sz w:val="26"/>
          <w:szCs w:val="26"/>
        </w:rPr>
        <w:t>61,9</w:t>
      </w:r>
      <w:r w:rsidR="003110BC" w:rsidRPr="00FC2055">
        <w:rPr>
          <w:rFonts w:ascii="Times New Roman" w:hAnsi="Times New Roman" w:cs="Times New Roman"/>
          <w:sz w:val="26"/>
          <w:szCs w:val="26"/>
        </w:rPr>
        <w:t xml:space="preserve"> </w:t>
      </w:r>
      <w:r w:rsidR="0083329E" w:rsidRPr="00FC2055">
        <w:rPr>
          <w:rFonts w:ascii="Times New Roman" w:hAnsi="Times New Roman" w:cs="Times New Roman"/>
          <w:sz w:val="26"/>
          <w:szCs w:val="26"/>
        </w:rPr>
        <w:t>%</w:t>
      </w:r>
      <w:r w:rsidR="009942D9" w:rsidRPr="00FC2055">
        <w:rPr>
          <w:rFonts w:ascii="Times New Roman" w:hAnsi="Times New Roman" w:cs="Times New Roman"/>
          <w:sz w:val="26"/>
          <w:szCs w:val="26"/>
        </w:rPr>
        <w:t xml:space="preserve">. </w:t>
      </w:r>
      <w:r w:rsidR="003110BC" w:rsidRPr="00FC2055">
        <w:rPr>
          <w:rFonts w:ascii="Times New Roman" w:hAnsi="Times New Roman" w:cs="Times New Roman"/>
          <w:color w:val="000000"/>
          <w:sz w:val="26"/>
          <w:szCs w:val="26"/>
        </w:rPr>
        <w:t>Значительное увеличение поступления налога произошло от следующих предприятий:</w:t>
      </w:r>
    </w:p>
    <w:p w:rsidR="001619A6" w:rsidRPr="00FC2055" w:rsidRDefault="00AD3A22" w:rsidP="001619A6">
      <w:pPr>
        <w:pStyle w:val="aa"/>
        <w:numPr>
          <w:ilvl w:val="0"/>
          <w:numId w:val="40"/>
        </w:numPr>
        <w:tabs>
          <w:tab w:val="left" w:pos="709"/>
        </w:tabs>
        <w:spacing w:line="276" w:lineRule="auto"/>
        <w:jc w:val="both"/>
        <w:rPr>
          <w:color w:val="000000"/>
          <w:sz w:val="26"/>
          <w:szCs w:val="26"/>
        </w:rPr>
      </w:pPr>
      <w:r w:rsidRPr="00FC2055">
        <w:rPr>
          <w:color w:val="000000"/>
          <w:sz w:val="26"/>
          <w:szCs w:val="26"/>
        </w:rPr>
        <w:t>ООО</w:t>
      </w:r>
      <w:r w:rsidR="00900832" w:rsidRPr="00FC2055">
        <w:rPr>
          <w:color w:val="000000"/>
          <w:sz w:val="26"/>
          <w:szCs w:val="26"/>
        </w:rPr>
        <w:t xml:space="preserve"> «</w:t>
      </w:r>
      <w:proofErr w:type="spellStart"/>
      <w:r w:rsidRPr="00FC2055">
        <w:rPr>
          <w:color w:val="000000"/>
          <w:sz w:val="26"/>
          <w:szCs w:val="26"/>
        </w:rPr>
        <w:t>Становское</w:t>
      </w:r>
      <w:proofErr w:type="spellEnd"/>
      <w:r w:rsidR="001619A6" w:rsidRPr="00FC2055">
        <w:rPr>
          <w:color w:val="000000"/>
          <w:sz w:val="26"/>
          <w:szCs w:val="26"/>
        </w:rPr>
        <w:t xml:space="preserve">» </w:t>
      </w:r>
      <w:r w:rsidRPr="00FC2055">
        <w:rPr>
          <w:color w:val="000000"/>
          <w:sz w:val="26"/>
          <w:szCs w:val="26"/>
        </w:rPr>
        <w:t xml:space="preserve">предприятие </w:t>
      </w:r>
      <w:r w:rsidR="001619A6" w:rsidRPr="00FC2055">
        <w:rPr>
          <w:color w:val="000000"/>
          <w:sz w:val="26"/>
          <w:szCs w:val="26"/>
        </w:rPr>
        <w:t>перечислило ЕСХН</w:t>
      </w:r>
      <w:r w:rsidRPr="00FC2055">
        <w:rPr>
          <w:color w:val="000000"/>
          <w:sz w:val="26"/>
          <w:szCs w:val="26"/>
        </w:rPr>
        <w:t xml:space="preserve"> в 2021 году</w:t>
      </w:r>
      <w:r w:rsidR="001619A6" w:rsidRPr="00FC2055">
        <w:rPr>
          <w:color w:val="000000"/>
          <w:sz w:val="26"/>
          <w:szCs w:val="26"/>
        </w:rPr>
        <w:t xml:space="preserve"> на </w:t>
      </w:r>
      <w:r w:rsidRPr="00FC2055">
        <w:rPr>
          <w:color w:val="000000"/>
          <w:sz w:val="26"/>
          <w:szCs w:val="26"/>
        </w:rPr>
        <w:t>4</w:t>
      </w:r>
      <w:r w:rsidR="0011254E" w:rsidRPr="00FC2055">
        <w:rPr>
          <w:color w:val="000000"/>
          <w:sz w:val="26"/>
          <w:szCs w:val="26"/>
        </w:rPr>
        <w:t> </w:t>
      </w:r>
      <w:r w:rsidRPr="00FC2055">
        <w:rPr>
          <w:color w:val="000000"/>
          <w:sz w:val="26"/>
          <w:szCs w:val="26"/>
        </w:rPr>
        <w:t>386</w:t>
      </w:r>
      <w:r w:rsidR="0011254E" w:rsidRPr="00FC2055">
        <w:rPr>
          <w:color w:val="000000"/>
          <w:sz w:val="26"/>
          <w:szCs w:val="26"/>
        </w:rPr>
        <w:t>,0</w:t>
      </w:r>
      <w:r w:rsidRPr="00FC2055">
        <w:rPr>
          <w:color w:val="000000"/>
          <w:sz w:val="26"/>
          <w:szCs w:val="26"/>
        </w:rPr>
        <w:t xml:space="preserve"> </w:t>
      </w:r>
      <w:r w:rsidR="001619A6" w:rsidRPr="00FC2055">
        <w:rPr>
          <w:color w:val="000000"/>
          <w:sz w:val="26"/>
          <w:szCs w:val="26"/>
        </w:rPr>
        <w:t>тыс. рублей больше</w:t>
      </w:r>
      <w:r w:rsidRPr="00FC2055">
        <w:rPr>
          <w:color w:val="000000"/>
          <w:sz w:val="26"/>
          <w:szCs w:val="26"/>
        </w:rPr>
        <w:t xml:space="preserve"> в сравнении с 2020 годом.</w:t>
      </w:r>
      <w:r w:rsidR="001619A6" w:rsidRPr="00FC2055">
        <w:rPr>
          <w:color w:val="000000"/>
          <w:sz w:val="26"/>
          <w:szCs w:val="26"/>
        </w:rPr>
        <w:t xml:space="preserve"> </w:t>
      </w:r>
      <w:r w:rsidRPr="00FC2055">
        <w:rPr>
          <w:color w:val="000000"/>
          <w:sz w:val="26"/>
          <w:szCs w:val="26"/>
        </w:rPr>
        <w:t>Предприятие значительную часть урожая 2020 года реализовала в 2021 году тем самым увеличив налогооблагаемую базу по налогу</w:t>
      </w:r>
      <w:r w:rsidR="001619A6" w:rsidRPr="00FC2055">
        <w:rPr>
          <w:color w:val="000000"/>
          <w:sz w:val="26"/>
          <w:szCs w:val="26"/>
        </w:rPr>
        <w:t xml:space="preserve">; </w:t>
      </w:r>
    </w:p>
    <w:p w:rsidR="0011254E" w:rsidRPr="00FC2055" w:rsidRDefault="0011254E" w:rsidP="0011254E">
      <w:pPr>
        <w:pStyle w:val="aa"/>
        <w:numPr>
          <w:ilvl w:val="0"/>
          <w:numId w:val="40"/>
        </w:numPr>
        <w:tabs>
          <w:tab w:val="left" w:pos="709"/>
        </w:tabs>
        <w:spacing w:line="276" w:lineRule="auto"/>
        <w:jc w:val="both"/>
        <w:rPr>
          <w:color w:val="000000"/>
          <w:sz w:val="26"/>
          <w:szCs w:val="26"/>
        </w:rPr>
      </w:pPr>
      <w:r w:rsidRPr="00FC2055">
        <w:rPr>
          <w:color w:val="000000"/>
          <w:sz w:val="26"/>
          <w:szCs w:val="26"/>
        </w:rPr>
        <w:t>ООО «</w:t>
      </w:r>
      <w:proofErr w:type="spellStart"/>
      <w:r w:rsidRPr="00FC2055">
        <w:rPr>
          <w:color w:val="000000"/>
          <w:sz w:val="26"/>
          <w:szCs w:val="26"/>
        </w:rPr>
        <w:t>Скулябинское</w:t>
      </w:r>
      <w:proofErr w:type="spellEnd"/>
      <w:r w:rsidRPr="00FC2055">
        <w:rPr>
          <w:color w:val="000000"/>
          <w:sz w:val="26"/>
          <w:szCs w:val="26"/>
        </w:rPr>
        <w:t>» перечислил</w:t>
      </w:r>
      <w:r w:rsidR="0085028F" w:rsidRPr="00FC2055">
        <w:rPr>
          <w:color w:val="000000"/>
          <w:sz w:val="26"/>
          <w:szCs w:val="26"/>
        </w:rPr>
        <w:t>о</w:t>
      </w:r>
      <w:r w:rsidRPr="00FC2055">
        <w:rPr>
          <w:color w:val="000000"/>
          <w:sz w:val="26"/>
          <w:szCs w:val="26"/>
        </w:rPr>
        <w:t xml:space="preserve"> за 12 месяцев 2021 года на 289,2 тыс. рублей больше налога в сравнении с 2020 годом. Рост перечисления налога обусловлен тем, что предприятие в 2021 году оплачивала часть налогооблагаемой базы 2020 года. </w:t>
      </w:r>
    </w:p>
    <w:p w:rsidR="001619A6" w:rsidRPr="00FC2055" w:rsidRDefault="001619A6" w:rsidP="001619A6">
      <w:pPr>
        <w:pStyle w:val="aa"/>
        <w:numPr>
          <w:ilvl w:val="0"/>
          <w:numId w:val="40"/>
        </w:numPr>
        <w:tabs>
          <w:tab w:val="left" w:pos="709"/>
        </w:tabs>
        <w:spacing w:line="276" w:lineRule="auto"/>
        <w:jc w:val="both"/>
        <w:rPr>
          <w:color w:val="000000"/>
          <w:sz w:val="26"/>
          <w:szCs w:val="26"/>
        </w:rPr>
      </w:pPr>
      <w:r w:rsidRPr="00FC2055">
        <w:rPr>
          <w:color w:val="000000"/>
          <w:sz w:val="26"/>
          <w:szCs w:val="26"/>
        </w:rPr>
        <w:t>ООО «Изобильное» перечислил</w:t>
      </w:r>
      <w:r w:rsidR="0085028F" w:rsidRPr="00FC2055">
        <w:rPr>
          <w:color w:val="000000"/>
          <w:sz w:val="26"/>
          <w:szCs w:val="26"/>
        </w:rPr>
        <w:t>о</w:t>
      </w:r>
      <w:r w:rsidRPr="00FC2055">
        <w:rPr>
          <w:color w:val="000000"/>
          <w:sz w:val="26"/>
          <w:szCs w:val="26"/>
        </w:rPr>
        <w:t xml:space="preserve"> за 12 месяцев 202</w:t>
      </w:r>
      <w:r w:rsidR="0011254E" w:rsidRPr="00FC2055">
        <w:rPr>
          <w:color w:val="000000"/>
          <w:sz w:val="26"/>
          <w:szCs w:val="26"/>
        </w:rPr>
        <w:t>1</w:t>
      </w:r>
      <w:r w:rsidRPr="00FC2055">
        <w:rPr>
          <w:color w:val="000000"/>
          <w:sz w:val="26"/>
          <w:szCs w:val="26"/>
        </w:rPr>
        <w:t xml:space="preserve"> года на </w:t>
      </w:r>
      <w:r w:rsidR="0011254E" w:rsidRPr="00FC2055">
        <w:rPr>
          <w:color w:val="000000"/>
          <w:sz w:val="26"/>
          <w:szCs w:val="26"/>
        </w:rPr>
        <w:t>113,2</w:t>
      </w:r>
      <w:r w:rsidRPr="00FC2055">
        <w:rPr>
          <w:color w:val="000000"/>
          <w:sz w:val="26"/>
          <w:szCs w:val="26"/>
        </w:rPr>
        <w:t xml:space="preserve"> тыс. рублей больше</w:t>
      </w:r>
      <w:r w:rsidR="0011254E" w:rsidRPr="00FC2055">
        <w:rPr>
          <w:color w:val="000000"/>
          <w:sz w:val="26"/>
          <w:szCs w:val="26"/>
        </w:rPr>
        <w:t xml:space="preserve"> налога в сравнении с 2020 годом</w:t>
      </w:r>
      <w:r w:rsidRPr="00FC2055">
        <w:rPr>
          <w:color w:val="000000"/>
          <w:sz w:val="26"/>
          <w:szCs w:val="26"/>
        </w:rPr>
        <w:t>. Данный рост связан с увеличением налогооблагаемой базы, на предприятии увеличилась выручка в сравнении с 20</w:t>
      </w:r>
      <w:r w:rsidR="0011254E" w:rsidRPr="00FC2055">
        <w:rPr>
          <w:color w:val="000000"/>
          <w:sz w:val="26"/>
          <w:szCs w:val="26"/>
        </w:rPr>
        <w:t>20</w:t>
      </w:r>
      <w:r w:rsidRPr="00FC2055">
        <w:rPr>
          <w:color w:val="000000"/>
          <w:sz w:val="26"/>
          <w:szCs w:val="26"/>
        </w:rPr>
        <w:t xml:space="preserve"> годом</w:t>
      </w:r>
      <w:r w:rsidR="0011254E" w:rsidRPr="00FC2055">
        <w:rPr>
          <w:color w:val="000000"/>
          <w:sz w:val="26"/>
          <w:szCs w:val="26"/>
        </w:rPr>
        <w:t xml:space="preserve"> за счет роста цены реализации сельскохозяйственной продукции</w:t>
      </w:r>
      <w:r w:rsidRPr="00FC2055">
        <w:rPr>
          <w:color w:val="000000"/>
          <w:sz w:val="26"/>
          <w:szCs w:val="26"/>
        </w:rPr>
        <w:t>;</w:t>
      </w:r>
    </w:p>
    <w:p w:rsidR="001619A6" w:rsidRPr="00FC2055" w:rsidRDefault="001619A6" w:rsidP="001619A6">
      <w:pPr>
        <w:pStyle w:val="aa"/>
        <w:numPr>
          <w:ilvl w:val="0"/>
          <w:numId w:val="40"/>
        </w:numPr>
        <w:tabs>
          <w:tab w:val="left" w:pos="709"/>
        </w:tabs>
        <w:spacing w:line="276" w:lineRule="auto"/>
        <w:jc w:val="both"/>
        <w:rPr>
          <w:color w:val="000000"/>
          <w:sz w:val="26"/>
          <w:szCs w:val="26"/>
        </w:rPr>
      </w:pPr>
      <w:r w:rsidRPr="00FC2055">
        <w:rPr>
          <w:color w:val="000000"/>
          <w:sz w:val="26"/>
          <w:szCs w:val="26"/>
        </w:rPr>
        <w:t>ООО «</w:t>
      </w:r>
      <w:r w:rsidR="0085028F" w:rsidRPr="00FC2055">
        <w:rPr>
          <w:color w:val="000000"/>
          <w:sz w:val="26"/>
          <w:szCs w:val="26"/>
        </w:rPr>
        <w:t>Садко</w:t>
      </w:r>
      <w:r w:rsidRPr="00FC2055">
        <w:rPr>
          <w:color w:val="000000"/>
          <w:sz w:val="26"/>
          <w:szCs w:val="26"/>
        </w:rPr>
        <w:t>» перечислил</w:t>
      </w:r>
      <w:r w:rsidR="0085028F" w:rsidRPr="00FC2055">
        <w:rPr>
          <w:color w:val="000000"/>
          <w:sz w:val="26"/>
          <w:szCs w:val="26"/>
        </w:rPr>
        <w:t>о</w:t>
      </w:r>
      <w:r w:rsidRPr="00FC2055">
        <w:rPr>
          <w:color w:val="000000"/>
          <w:sz w:val="26"/>
          <w:szCs w:val="26"/>
        </w:rPr>
        <w:t xml:space="preserve"> за 12 месяцев 202</w:t>
      </w:r>
      <w:r w:rsidR="0085028F" w:rsidRPr="00FC2055">
        <w:rPr>
          <w:color w:val="000000"/>
          <w:sz w:val="26"/>
          <w:szCs w:val="26"/>
        </w:rPr>
        <w:t>1</w:t>
      </w:r>
      <w:r w:rsidRPr="00FC2055">
        <w:rPr>
          <w:color w:val="000000"/>
          <w:sz w:val="26"/>
          <w:szCs w:val="26"/>
        </w:rPr>
        <w:t xml:space="preserve"> года на </w:t>
      </w:r>
      <w:r w:rsidR="0085028F" w:rsidRPr="00FC2055">
        <w:rPr>
          <w:color w:val="000000"/>
          <w:sz w:val="26"/>
          <w:szCs w:val="26"/>
        </w:rPr>
        <w:t>511,4</w:t>
      </w:r>
      <w:r w:rsidRPr="00FC2055">
        <w:rPr>
          <w:color w:val="000000"/>
          <w:sz w:val="26"/>
          <w:szCs w:val="26"/>
        </w:rPr>
        <w:t xml:space="preserve"> тыс. рублей больше в сравнении с 20</w:t>
      </w:r>
      <w:r w:rsidR="0085028F" w:rsidRPr="00FC2055">
        <w:rPr>
          <w:color w:val="000000"/>
          <w:sz w:val="26"/>
          <w:szCs w:val="26"/>
        </w:rPr>
        <w:t>20</w:t>
      </w:r>
      <w:r w:rsidRPr="00FC2055">
        <w:rPr>
          <w:color w:val="000000"/>
          <w:sz w:val="26"/>
          <w:szCs w:val="26"/>
        </w:rPr>
        <w:t xml:space="preserve"> годом. Данный рост связан с увеличением налогооблагаемой базы, на предприятии увеличилась выручка в сравнении с 20</w:t>
      </w:r>
      <w:r w:rsidR="002D53ED" w:rsidRPr="00FC2055">
        <w:rPr>
          <w:color w:val="000000"/>
          <w:sz w:val="26"/>
          <w:szCs w:val="26"/>
        </w:rPr>
        <w:t>20</w:t>
      </w:r>
      <w:r w:rsidRPr="00FC2055">
        <w:rPr>
          <w:color w:val="000000"/>
          <w:sz w:val="26"/>
          <w:szCs w:val="26"/>
        </w:rPr>
        <w:t xml:space="preserve"> годом</w:t>
      </w:r>
      <w:r w:rsidR="002D53ED" w:rsidRPr="00FC2055">
        <w:rPr>
          <w:color w:val="000000"/>
          <w:sz w:val="26"/>
          <w:szCs w:val="26"/>
        </w:rPr>
        <w:t xml:space="preserve"> за счет роста цены реализации сельскохозяйственной продукции</w:t>
      </w:r>
      <w:r w:rsidRPr="00FC2055">
        <w:rPr>
          <w:color w:val="000000"/>
          <w:sz w:val="26"/>
          <w:szCs w:val="26"/>
        </w:rPr>
        <w:t>.</w:t>
      </w:r>
    </w:p>
    <w:p w:rsidR="00A17894" w:rsidRPr="00FC2055" w:rsidRDefault="00A17894" w:rsidP="00A17894">
      <w:pPr>
        <w:pStyle w:val="aa"/>
        <w:tabs>
          <w:tab w:val="left" w:pos="709"/>
        </w:tabs>
        <w:spacing w:line="276" w:lineRule="auto"/>
        <w:ind w:left="786"/>
        <w:jc w:val="both"/>
        <w:rPr>
          <w:color w:val="000000"/>
          <w:sz w:val="26"/>
          <w:szCs w:val="26"/>
        </w:rPr>
      </w:pPr>
    </w:p>
    <w:p w:rsidR="00A17894" w:rsidRPr="00FC2055" w:rsidRDefault="00A17894" w:rsidP="00A17894">
      <w:pPr>
        <w:pStyle w:val="aa"/>
        <w:tabs>
          <w:tab w:val="left" w:pos="284"/>
        </w:tabs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FC2055">
        <w:rPr>
          <w:sz w:val="26"/>
          <w:szCs w:val="26"/>
        </w:rPr>
        <w:t>Плановые  назначения</w:t>
      </w:r>
      <w:proofErr w:type="gramEnd"/>
      <w:r w:rsidRPr="00FC2055">
        <w:rPr>
          <w:sz w:val="26"/>
          <w:szCs w:val="26"/>
        </w:rPr>
        <w:t xml:space="preserve">  по  налогу, взимаемому в связи с применением патентной системы налогообложения в 2021  году утверждены  в сумме 1 418,9  тыс. рублей, фактические поступления составили 1 418,9 тыс. рублей, или 100,0% к плану.</w:t>
      </w:r>
      <w:r w:rsidR="00B67CD0" w:rsidRPr="00FC2055">
        <w:rPr>
          <w:sz w:val="26"/>
          <w:szCs w:val="26"/>
        </w:rPr>
        <w:t xml:space="preserve"> В 2020 году данный налог в бюджет муниципального района не поступал. </w:t>
      </w:r>
      <w:r w:rsidR="00590244" w:rsidRPr="00FC2055">
        <w:rPr>
          <w:sz w:val="26"/>
          <w:szCs w:val="26"/>
        </w:rPr>
        <w:t xml:space="preserve">Основной причиной </w:t>
      </w:r>
      <w:r w:rsidR="00B67CD0" w:rsidRPr="00FC2055">
        <w:rPr>
          <w:sz w:val="26"/>
          <w:szCs w:val="26"/>
        </w:rPr>
        <w:t>поступлени</w:t>
      </w:r>
      <w:r w:rsidR="00590244" w:rsidRPr="00FC2055">
        <w:rPr>
          <w:sz w:val="26"/>
          <w:szCs w:val="26"/>
        </w:rPr>
        <w:t>я</w:t>
      </w:r>
      <w:r w:rsidR="00B67CD0" w:rsidRPr="00FC2055">
        <w:rPr>
          <w:sz w:val="26"/>
          <w:szCs w:val="26"/>
        </w:rPr>
        <w:t xml:space="preserve"> налога</w:t>
      </w:r>
      <w:r w:rsidR="00590244" w:rsidRPr="00FC2055">
        <w:rPr>
          <w:sz w:val="26"/>
          <w:szCs w:val="26"/>
        </w:rPr>
        <w:t xml:space="preserve"> в бюджет муниципального района,</w:t>
      </w:r>
      <w:r w:rsidR="00B67CD0" w:rsidRPr="00FC2055">
        <w:rPr>
          <w:sz w:val="26"/>
          <w:szCs w:val="26"/>
        </w:rPr>
        <w:t xml:space="preserve"> связано с переходом большого количества ИП с единого налога на вмененный доход на патентную систему. Кроме того</w:t>
      </w:r>
      <w:r w:rsidR="00590244" w:rsidRPr="00FC2055">
        <w:rPr>
          <w:sz w:val="26"/>
          <w:szCs w:val="26"/>
        </w:rPr>
        <w:t>,</w:t>
      </w:r>
      <w:r w:rsidR="00B67CD0" w:rsidRPr="00FC2055">
        <w:rPr>
          <w:sz w:val="26"/>
          <w:szCs w:val="26"/>
        </w:rPr>
        <w:t xml:space="preserve"> из-за частичной отмены </w:t>
      </w:r>
      <w:r w:rsidR="00590244" w:rsidRPr="00FC2055">
        <w:rPr>
          <w:color w:val="000000"/>
          <w:sz w:val="26"/>
          <w:szCs w:val="26"/>
        </w:rPr>
        <w:t xml:space="preserve">ограничительных мер, введенных в связи с распространением </w:t>
      </w:r>
      <w:proofErr w:type="spellStart"/>
      <w:r w:rsidR="00590244" w:rsidRPr="00FC2055">
        <w:rPr>
          <w:sz w:val="26"/>
          <w:szCs w:val="26"/>
        </w:rPr>
        <w:t>коронавирусной</w:t>
      </w:r>
      <w:proofErr w:type="spellEnd"/>
      <w:r w:rsidR="00590244" w:rsidRPr="00FC2055">
        <w:rPr>
          <w:sz w:val="26"/>
          <w:szCs w:val="26"/>
        </w:rPr>
        <w:t xml:space="preserve"> инфекцией</w:t>
      </w:r>
      <w:r w:rsidR="00590244" w:rsidRPr="00FC2055">
        <w:rPr>
          <w:color w:val="000000"/>
          <w:sz w:val="26"/>
          <w:szCs w:val="26"/>
        </w:rPr>
        <w:t xml:space="preserve"> </w:t>
      </w:r>
      <w:r w:rsidR="00590244" w:rsidRPr="00FC2055">
        <w:rPr>
          <w:color w:val="000000"/>
          <w:sz w:val="26"/>
          <w:szCs w:val="26"/>
          <w:lang w:val="en-US"/>
        </w:rPr>
        <w:t>COVID</w:t>
      </w:r>
      <w:r w:rsidR="00590244" w:rsidRPr="00FC2055">
        <w:rPr>
          <w:color w:val="000000"/>
          <w:sz w:val="26"/>
          <w:szCs w:val="26"/>
        </w:rPr>
        <w:t>-19, ряд предпринимателей привлекали дополнительных наемных работников</w:t>
      </w:r>
      <w:r w:rsidR="00335CF1" w:rsidRPr="00FC2055">
        <w:rPr>
          <w:color w:val="000000"/>
          <w:sz w:val="26"/>
          <w:szCs w:val="26"/>
        </w:rPr>
        <w:t xml:space="preserve">, </w:t>
      </w:r>
      <w:proofErr w:type="gramStart"/>
      <w:r w:rsidR="00335CF1" w:rsidRPr="00FC2055">
        <w:rPr>
          <w:color w:val="000000"/>
          <w:sz w:val="26"/>
          <w:szCs w:val="26"/>
        </w:rPr>
        <w:t xml:space="preserve">мигрантов </w:t>
      </w:r>
      <w:r w:rsidR="00590244" w:rsidRPr="00FC2055">
        <w:rPr>
          <w:color w:val="000000"/>
          <w:sz w:val="26"/>
          <w:szCs w:val="26"/>
        </w:rPr>
        <w:t xml:space="preserve"> занятых</w:t>
      </w:r>
      <w:proofErr w:type="gramEnd"/>
      <w:r w:rsidR="00590244" w:rsidRPr="00FC2055">
        <w:rPr>
          <w:color w:val="000000"/>
          <w:sz w:val="26"/>
          <w:szCs w:val="26"/>
        </w:rPr>
        <w:t xml:space="preserve"> выращиванием и сбором сельскохозяйственной продукции на которых оформлялся патент.</w:t>
      </w:r>
      <w:r w:rsidR="00B67CD0" w:rsidRPr="00FC2055">
        <w:rPr>
          <w:sz w:val="26"/>
          <w:szCs w:val="26"/>
        </w:rPr>
        <w:t xml:space="preserve"> </w:t>
      </w:r>
    </w:p>
    <w:p w:rsidR="00590244" w:rsidRPr="00FC2055" w:rsidRDefault="00590244" w:rsidP="0026219F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B71D2" w:rsidRPr="00FC2055" w:rsidRDefault="009942D9" w:rsidP="0026219F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C2055">
        <w:rPr>
          <w:rFonts w:ascii="Times New Roman" w:hAnsi="Times New Roman" w:cs="Times New Roman"/>
          <w:i/>
          <w:sz w:val="26"/>
          <w:szCs w:val="26"/>
        </w:rPr>
        <w:t>Налоги на имущество</w:t>
      </w:r>
      <w:r w:rsidR="005B71D2" w:rsidRPr="00FC2055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EA4BAF" w:rsidRPr="00FC2055" w:rsidRDefault="00EA4BAF" w:rsidP="0026219F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A4BAF" w:rsidRPr="00FC2055" w:rsidRDefault="00EA4BAF" w:rsidP="00EA4BAF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FC2055">
        <w:rPr>
          <w:sz w:val="26"/>
          <w:szCs w:val="26"/>
        </w:rPr>
        <w:t>Плановые назначения 20</w:t>
      </w:r>
      <w:r w:rsidR="001619A6" w:rsidRPr="00FC2055">
        <w:rPr>
          <w:sz w:val="26"/>
          <w:szCs w:val="26"/>
        </w:rPr>
        <w:t>2</w:t>
      </w:r>
      <w:r w:rsidR="00312AA7" w:rsidRPr="00FC2055">
        <w:rPr>
          <w:sz w:val="26"/>
          <w:szCs w:val="26"/>
        </w:rPr>
        <w:t>1</w:t>
      </w:r>
      <w:r w:rsidRPr="00FC2055">
        <w:rPr>
          <w:sz w:val="26"/>
          <w:szCs w:val="26"/>
        </w:rPr>
        <w:t xml:space="preserve"> года по налогам на имущество утверждены в сумме </w:t>
      </w:r>
      <w:r w:rsidR="00312AA7" w:rsidRPr="00FC2055">
        <w:rPr>
          <w:sz w:val="26"/>
          <w:szCs w:val="26"/>
        </w:rPr>
        <w:t>24 669,5</w:t>
      </w:r>
      <w:r w:rsidRPr="00FC2055">
        <w:rPr>
          <w:sz w:val="26"/>
          <w:szCs w:val="26"/>
        </w:rPr>
        <w:t xml:space="preserve"> тыс. рублей, исполнение составило </w:t>
      </w:r>
      <w:r w:rsidR="00312AA7" w:rsidRPr="00FC2055">
        <w:rPr>
          <w:sz w:val="26"/>
          <w:szCs w:val="26"/>
        </w:rPr>
        <w:t>24 670,7</w:t>
      </w:r>
      <w:r w:rsidRPr="00FC2055">
        <w:rPr>
          <w:sz w:val="26"/>
          <w:szCs w:val="26"/>
        </w:rPr>
        <w:t xml:space="preserve"> тыс. рублей, или 100,</w:t>
      </w:r>
      <w:r w:rsidR="00312AA7" w:rsidRPr="00FC2055">
        <w:rPr>
          <w:sz w:val="26"/>
          <w:szCs w:val="26"/>
        </w:rPr>
        <w:t>0</w:t>
      </w:r>
      <w:r w:rsidRPr="00FC2055">
        <w:rPr>
          <w:sz w:val="26"/>
          <w:szCs w:val="26"/>
        </w:rPr>
        <w:t xml:space="preserve">% к плану. Отклонение в суммовом выражении составило </w:t>
      </w:r>
      <w:r w:rsidR="00312AA7" w:rsidRPr="00FC2055">
        <w:rPr>
          <w:sz w:val="26"/>
          <w:szCs w:val="26"/>
        </w:rPr>
        <w:t>1,2</w:t>
      </w:r>
      <w:r w:rsidR="00334AB6" w:rsidRPr="00FC2055">
        <w:rPr>
          <w:sz w:val="26"/>
          <w:szCs w:val="26"/>
        </w:rPr>
        <w:t xml:space="preserve"> </w:t>
      </w:r>
      <w:r w:rsidRPr="00FC2055">
        <w:rPr>
          <w:sz w:val="26"/>
          <w:szCs w:val="26"/>
        </w:rPr>
        <w:t>тыс. рублей. Причиной отклонения является поступление задолженности</w:t>
      </w:r>
      <w:r w:rsidR="009F5F30" w:rsidRPr="00FC2055">
        <w:rPr>
          <w:sz w:val="26"/>
          <w:szCs w:val="26"/>
        </w:rPr>
        <w:t xml:space="preserve"> в конце декабря 20</w:t>
      </w:r>
      <w:r w:rsidR="00312AA7" w:rsidRPr="00FC2055">
        <w:rPr>
          <w:sz w:val="26"/>
          <w:szCs w:val="26"/>
        </w:rPr>
        <w:t>21</w:t>
      </w:r>
      <w:r w:rsidR="009F5F30" w:rsidRPr="00FC2055">
        <w:rPr>
          <w:sz w:val="26"/>
          <w:szCs w:val="26"/>
        </w:rPr>
        <w:t xml:space="preserve"> г</w:t>
      </w:r>
      <w:r w:rsidR="004A5EB4" w:rsidRPr="00FC2055">
        <w:rPr>
          <w:sz w:val="26"/>
          <w:szCs w:val="26"/>
        </w:rPr>
        <w:t>ода -</w:t>
      </w:r>
      <w:r w:rsidRPr="00FC2055">
        <w:rPr>
          <w:sz w:val="26"/>
          <w:szCs w:val="26"/>
        </w:rPr>
        <w:t xml:space="preserve"> по налогу на имущество физических лиц в сумме </w:t>
      </w:r>
      <w:r w:rsidR="00312AA7" w:rsidRPr="00FC2055">
        <w:rPr>
          <w:sz w:val="26"/>
          <w:szCs w:val="26"/>
        </w:rPr>
        <w:t>0,5</w:t>
      </w:r>
      <w:r w:rsidRPr="00FC2055">
        <w:rPr>
          <w:sz w:val="26"/>
          <w:szCs w:val="26"/>
        </w:rPr>
        <w:t xml:space="preserve"> тыс. рублей; земельного налога с организаций в сумме </w:t>
      </w:r>
      <w:r w:rsidR="001619A6" w:rsidRPr="00FC2055">
        <w:rPr>
          <w:sz w:val="26"/>
          <w:szCs w:val="26"/>
        </w:rPr>
        <w:t>0,</w:t>
      </w:r>
      <w:r w:rsidR="00312AA7" w:rsidRPr="00FC2055">
        <w:rPr>
          <w:sz w:val="26"/>
          <w:szCs w:val="26"/>
        </w:rPr>
        <w:t>4</w:t>
      </w:r>
      <w:r w:rsidRPr="00FC2055">
        <w:rPr>
          <w:sz w:val="26"/>
          <w:szCs w:val="26"/>
        </w:rPr>
        <w:t xml:space="preserve"> тыс. рублей и земельного налога с физических лиц в сумме </w:t>
      </w:r>
      <w:r w:rsidR="00312AA7" w:rsidRPr="00FC2055">
        <w:rPr>
          <w:sz w:val="26"/>
          <w:szCs w:val="26"/>
        </w:rPr>
        <w:t>0,3</w:t>
      </w:r>
      <w:r w:rsidRPr="00FC2055">
        <w:rPr>
          <w:sz w:val="26"/>
          <w:szCs w:val="26"/>
        </w:rPr>
        <w:t xml:space="preserve"> тыс. рублей. </w:t>
      </w:r>
    </w:p>
    <w:p w:rsidR="00EA4BAF" w:rsidRPr="00FC2055" w:rsidRDefault="009F5F30" w:rsidP="009F5F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055">
        <w:rPr>
          <w:rFonts w:ascii="Times New Roman" w:hAnsi="Times New Roman" w:cs="Times New Roman"/>
          <w:sz w:val="26"/>
          <w:szCs w:val="26"/>
        </w:rPr>
        <w:t>При плановых назначениях по налогу на имущество физических лиц в 20</w:t>
      </w:r>
      <w:r w:rsidR="00334AB6" w:rsidRPr="00FC2055">
        <w:rPr>
          <w:rFonts w:ascii="Times New Roman" w:hAnsi="Times New Roman" w:cs="Times New Roman"/>
          <w:sz w:val="26"/>
          <w:szCs w:val="26"/>
        </w:rPr>
        <w:t>2</w:t>
      </w:r>
      <w:r w:rsidR="00312AA7" w:rsidRPr="00FC2055">
        <w:rPr>
          <w:rFonts w:ascii="Times New Roman" w:hAnsi="Times New Roman" w:cs="Times New Roman"/>
          <w:sz w:val="26"/>
          <w:szCs w:val="26"/>
        </w:rPr>
        <w:t>1</w:t>
      </w:r>
      <w:r w:rsidRPr="00FC2055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312AA7" w:rsidRPr="00FC2055">
        <w:rPr>
          <w:rFonts w:ascii="Times New Roman" w:hAnsi="Times New Roman" w:cs="Times New Roman"/>
          <w:sz w:val="26"/>
          <w:szCs w:val="26"/>
        </w:rPr>
        <w:t>990,6</w:t>
      </w:r>
      <w:r w:rsidRPr="00FC2055">
        <w:rPr>
          <w:rFonts w:ascii="Times New Roman" w:hAnsi="Times New Roman" w:cs="Times New Roman"/>
          <w:sz w:val="26"/>
          <w:szCs w:val="26"/>
        </w:rPr>
        <w:t xml:space="preserve"> тыс. рублей, поступления составили </w:t>
      </w:r>
      <w:r w:rsidR="00312AA7" w:rsidRPr="00FC2055">
        <w:rPr>
          <w:rFonts w:ascii="Times New Roman" w:hAnsi="Times New Roman" w:cs="Times New Roman"/>
          <w:sz w:val="26"/>
          <w:szCs w:val="26"/>
        </w:rPr>
        <w:t>991,1</w:t>
      </w:r>
      <w:r w:rsidRPr="00FC2055">
        <w:rPr>
          <w:rFonts w:ascii="Times New Roman" w:hAnsi="Times New Roman" w:cs="Times New Roman"/>
          <w:sz w:val="26"/>
          <w:szCs w:val="26"/>
        </w:rPr>
        <w:t xml:space="preserve"> тыс. рублей, или 100,1%</w:t>
      </w:r>
      <w:r w:rsidR="00DE34AE" w:rsidRPr="00FC2055">
        <w:rPr>
          <w:rFonts w:ascii="Times New Roman" w:hAnsi="Times New Roman" w:cs="Times New Roman"/>
          <w:sz w:val="26"/>
          <w:szCs w:val="26"/>
        </w:rPr>
        <w:t xml:space="preserve"> к плану</w:t>
      </w:r>
      <w:r w:rsidRPr="00FC2055">
        <w:rPr>
          <w:rFonts w:ascii="Times New Roman" w:hAnsi="Times New Roman" w:cs="Times New Roman"/>
          <w:sz w:val="26"/>
          <w:szCs w:val="26"/>
        </w:rPr>
        <w:t xml:space="preserve">, </w:t>
      </w:r>
      <w:r w:rsidR="00814513" w:rsidRPr="00FC2055">
        <w:rPr>
          <w:rFonts w:ascii="Times New Roman" w:hAnsi="Times New Roman" w:cs="Times New Roman"/>
          <w:sz w:val="26"/>
          <w:szCs w:val="26"/>
        </w:rPr>
        <w:t>с</w:t>
      </w:r>
      <w:r w:rsidRPr="00FC2055">
        <w:rPr>
          <w:rFonts w:ascii="Times New Roman" w:hAnsi="Times New Roman" w:cs="Times New Roman"/>
          <w:sz w:val="26"/>
          <w:szCs w:val="26"/>
        </w:rPr>
        <w:t xml:space="preserve">верх плана поступило </w:t>
      </w:r>
      <w:r w:rsidR="00312AA7" w:rsidRPr="00FC2055">
        <w:rPr>
          <w:rFonts w:ascii="Times New Roman" w:hAnsi="Times New Roman" w:cs="Times New Roman"/>
          <w:sz w:val="26"/>
          <w:szCs w:val="26"/>
        </w:rPr>
        <w:t>0,5</w:t>
      </w:r>
      <w:r w:rsidRPr="00FC2055">
        <w:rPr>
          <w:rFonts w:ascii="Times New Roman" w:hAnsi="Times New Roman" w:cs="Times New Roman"/>
          <w:sz w:val="26"/>
          <w:szCs w:val="26"/>
        </w:rPr>
        <w:t xml:space="preserve"> тыс. рублей. </w:t>
      </w:r>
      <w:r w:rsidR="00334AB6" w:rsidRPr="00FC2055">
        <w:rPr>
          <w:rFonts w:ascii="Times New Roman" w:hAnsi="Times New Roman" w:cs="Times New Roman"/>
          <w:sz w:val="26"/>
          <w:szCs w:val="26"/>
        </w:rPr>
        <w:t>Н</w:t>
      </w:r>
      <w:r w:rsidRPr="00FC2055">
        <w:rPr>
          <w:rFonts w:ascii="Times New Roman" w:hAnsi="Times New Roman" w:cs="Times New Roman"/>
          <w:sz w:val="26"/>
          <w:szCs w:val="26"/>
        </w:rPr>
        <w:t>алога на имущество физических лиц в 20</w:t>
      </w:r>
      <w:r w:rsidR="00334AB6" w:rsidRPr="00FC2055">
        <w:rPr>
          <w:rFonts w:ascii="Times New Roman" w:hAnsi="Times New Roman" w:cs="Times New Roman"/>
          <w:sz w:val="26"/>
          <w:szCs w:val="26"/>
        </w:rPr>
        <w:t>2</w:t>
      </w:r>
      <w:r w:rsidR="00312AA7" w:rsidRPr="00FC2055">
        <w:rPr>
          <w:rFonts w:ascii="Times New Roman" w:hAnsi="Times New Roman" w:cs="Times New Roman"/>
          <w:sz w:val="26"/>
          <w:szCs w:val="26"/>
        </w:rPr>
        <w:t>1</w:t>
      </w:r>
      <w:r w:rsidRPr="00FC2055">
        <w:rPr>
          <w:rFonts w:ascii="Times New Roman" w:hAnsi="Times New Roman" w:cs="Times New Roman"/>
          <w:sz w:val="26"/>
          <w:szCs w:val="26"/>
        </w:rPr>
        <w:t xml:space="preserve"> году </w:t>
      </w:r>
      <w:r w:rsidR="00334AB6" w:rsidRPr="00FC2055">
        <w:rPr>
          <w:rFonts w:ascii="Times New Roman" w:hAnsi="Times New Roman" w:cs="Times New Roman"/>
          <w:sz w:val="26"/>
          <w:szCs w:val="26"/>
        </w:rPr>
        <w:t>поступил по сравнению с 20</w:t>
      </w:r>
      <w:r w:rsidR="00312AA7" w:rsidRPr="00FC2055">
        <w:rPr>
          <w:rFonts w:ascii="Times New Roman" w:hAnsi="Times New Roman" w:cs="Times New Roman"/>
          <w:sz w:val="26"/>
          <w:szCs w:val="26"/>
        </w:rPr>
        <w:t>20</w:t>
      </w:r>
      <w:r w:rsidR="00334AB6" w:rsidRPr="00FC2055">
        <w:rPr>
          <w:rFonts w:ascii="Times New Roman" w:hAnsi="Times New Roman" w:cs="Times New Roman"/>
          <w:sz w:val="26"/>
          <w:szCs w:val="26"/>
        </w:rPr>
        <w:t xml:space="preserve"> годом </w:t>
      </w:r>
      <w:r w:rsidR="00312AA7" w:rsidRPr="00FC2055">
        <w:rPr>
          <w:rFonts w:ascii="Times New Roman" w:hAnsi="Times New Roman" w:cs="Times New Roman"/>
          <w:sz w:val="26"/>
          <w:szCs w:val="26"/>
        </w:rPr>
        <w:t>больше</w:t>
      </w:r>
      <w:r w:rsidR="00334AB6" w:rsidRPr="00FC2055">
        <w:rPr>
          <w:rFonts w:ascii="Times New Roman" w:hAnsi="Times New Roman" w:cs="Times New Roman"/>
          <w:sz w:val="26"/>
          <w:szCs w:val="26"/>
        </w:rPr>
        <w:t xml:space="preserve"> </w:t>
      </w:r>
      <w:r w:rsidRPr="00FC2055">
        <w:rPr>
          <w:rFonts w:ascii="Times New Roman" w:hAnsi="Times New Roman" w:cs="Times New Roman"/>
          <w:sz w:val="26"/>
          <w:szCs w:val="26"/>
        </w:rPr>
        <w:t xml:space="preserve">на </w:t>
      </w:r>
      <w:r w:rsidR="00312AA7" w:rsidRPr="00FC2055">
        <w:rPr>
          <w:rFonts w:ascii="Times New Roman" w:hAnsi="Times New Roman" w:cs="Times New Roman"/>
          <w:sz w:val="26"/>
          <w:szCs w:val="26"/>
        </w:rPr>
        <w:t>159,7</w:t>
      </w:r>
      <w:r w:rsidRPr="00FC2055">
        <w:rPr>
          <w:rFonts w:ascii="Times New Roman" w:hAnsi="Times New Roman" w:cs="Times New Roman"/>
          <w:sz w:val="26"/>
          <w:szCs w:val="26"/>
        </w:rPr>
        <w:t xml:space="preserve"> тыс. рублей, или на </w:t>
      </w:r>
      <w:r w:rsidR="002C6A3D" w:rsidRPr="00FC2055">
        <w:rPr>
          <w:rFonts w:ascii="Times New Roman" w:hAnsi="Times New Roman" w:cs="Times New Roman"/>
          <w:sz w:val="26"/>
          <w:szCs w:val="26"/>
        </w:rPr>
        <w:t>19,2</w:t>
      </w:r>
      <w:r w:rsidRPr="00FC2055">
        <w:rPr>
          <w:rFonts w:ascii="Times New Roman" w:hAnsi="Times New Roman" w:cs="Times New Roman"/>
          <w:sz w:val="26"/>
          <w:szCs w:val="26"/>
        </w:rPr>
        <w:t xml:space="preserve">% </w:t>
      </w:r>
      <w:r w:rsidR="002C6A3D" w:rsidRPr="00FC2055">
        <w:rPr>
          <w:rFonts w:ascii="Times New Roman" w:hAnsi="Times New Roman" w:cs="Times New Roman"/>
          <w:sz w:val="26"/>
          <w:szCs w:val="26"/>
        </w:rPr>
        <w:t>больше</w:t>
      </w:r>
      <w:r w:rsidRPr="00FC2055">
        <w:rPr>
          <w:rFonts w:ascii="Times New Roman" w:hAnsi="Times New Roman" w:cs="Times New Roman"/>
          <w:sz w:val="26"/>
          <w:szCs w:val="26"/>
        </w:rPr>
        <w:t xml:space="preserve"> поступлений 20</w:t>
      </w:r>
      <w:r w:rsidR="002C6A3D" w:rsidRPr="00FC2055">
        <w:rPr>
          <w:rFonts w:ascii="Times New Roman" w:hAnsi="Times New Roman" w:cs="Times New Roman"/>
          <w:sz w:val="26"/>
          <w:szCs w:val="26"/>
        </w:rPr>
        <w:t>20</w:t>
      </w:r>
      <w:r w:rsidRPr="00FC2055">
        <w:rPr>
          <w:rFonts w:ascii="Times New Roman" w:hAnsi="Times New Roman" w:cs="Times New Roman"/>
          <w:sz w:val="26"/>
          <w:szCs w:val="26"/>
        </w:rPr>
        <w:t xml:space="preserve"> года. </w:t>
      </w:r>
      <w:r w:rsidR="00312AA7" w:rsidRPr="00FC2055">
        <w:rPr>
          <w:rFonts w:ascii="Times New Roman" w:hAnsi="Times New Roman" w:cs="Times New Roman"/>
          <w:sz w:val="26"/>
          <w:szCs w:val="26"/>
        </w:rPr>
        <w:t>Увеличение</w:t>
      </w:r>
      <w:r w:rsidRPr="00FC2055">
        <w:rPr>
          <w:rFonts w:ascii="Times New Roman" w:hAnsi="Times New Roman" w:cs="Times New Roman"/>
          <w:sz w:val="26"/>
          <w:szCs w:val="26"/>
        </w:rPr>
        <w:t xml:space="preserve"> поступлений налога на имущество физических лиц </w:t>
      </w:r>
      <w:r w:rsidR="00334AB6" w:rsidRPr="00FC2055">
        <w:rPr>
          <w:rFonts w:ascii="Times New Roman" w:hAnsi="Times New Roman" w:cs="Times New Roman"/>
          <w:sz w:val="26"/>
          <w:szCs w:val="26"/>
        </w:rPr>
        <w:t>относительно 20</w:t>
      </w:r>
      <w:r w:rsidR="00312AA7" w:rsidRPr="00FC2055">
        <w:rPr>
          <w:rFonts w:ascii="Times New Roman" w:hAnsi="Times New Roman" w:cs="Times New Roman"/>
          <w:sz w:val="26"/>
          <w:szCs w:val="26"/>
        </w:rPr>
        <w:t>20</w:t>
      </w:r>
      <w:r w:rsidR="00334AB6" w:rsidRPr="00FC2055">
        <w:rPr>
          <w:rFonts w:ascii="Times New Roman" w:hAnsi="Times New Roman" w:cs="Times New Roman"/>
          <w:sz w:val="26"/>
          <w:szCs w:val="26"/>
        </w:rPr>
        <w:t xml:space="preserve"> года, </w:t>
      </w:r>
      <w:r w:rsidRPr="00FC2055">
        <w:rPr>
          <w:rFonts w:ascii="Times New Roman" w:hAnsi="Times New Roman" w:cs="Times New Roman"/>
          <w:sz w:val="26"/>
          <w:szCs w:val="26"/>
        </w:rPr>
        <w:t>произошло по следующей причине:</w:t>
      </w:r>
    </w:p>
    <w:p w:rsidR="00814513" w:rsidRPr="00FC2055" w:rsidRDefault="00814513" w:rsidP="0081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055">
        <w:rPr>
          <w:rFonts w:ascii="Times New Roman" w:hAnsi="Times New Roman" w:cs="Times New Roman"/>
          <w:sz w:val="26"/>
          <w:szCs w:val="26"/>
        </w:rPr>
        <w:lastRenderedPageBreak/>
        <w:t>сумма задолженности по налогу</w:t>
      </w:r>
      <w:r w:rsidR="00726ED9" w:rsidRPr="00FC2055">
        <w:rPr>
          <w:rFonts w:ascii="Times New Roman" w:hAnsi="Times New Roman" w:cs="Times New Roman"/>
          <w:sz w:val="26"/>
          <w:szCs w:val="26"/>
        </w:rPr>
        <w:t xml:space="preserve"> на имущество физических лиц </w:t>
      </w:r>
      <w:proofErr w:type="gramStart"/>
      <w:r w:rsidR="00726ED9" w:rsidRPr="00FC2055">
        <w:rPr>
          <w:rFonts w:ascii="Times New Roman" w:hAnsi="Times New Roman" w:cs="Times New Roman"/>
          <w:sz w:val="26"/>
          <w:szCs w:val="26"/>
        </w:rPr>
        <w:t xml:space="preserve">по </w:t>
      </w:r>
      <w:r w:rsidRPr="00FC2055">
        <w:rPr>
          <w:rFonts w:ascii="Times New Roman" w:hAnsi="Times New Roman" w:cs="Times New Roman"/>
          <w:sz w:val="26"/>
          <w:szCs w:val="26"/>
        </w:rPr>
        <w:t>спискам</w:t>
      </w:r>
      <w:proofErr w:type="gramEnd"/>
      <w:r w:rsidRPr="00FC2055">
        <w:rPr>
          <w:rFonts w:ascii="Times New Roman" w:hAnsi="Times New Roman" w:cs="Times New Roman"/>
          <w:sz w:val="26"/>
          <w:szCs w:val="26"/>
        </w:rPr>
        <w:t xml:space="preserve"> представленным Ми ФНС №7 по Волгоградской области состав</w:t>
      </w:r>
      <w:r w:rsidR="002C6A3D" w:rsidRPr="00FC2055">
        <w:rPr>
          <w:rFonts w:ascii="Times New Roman" w:hAnsi="Times New Roman" w:cs="Times New Roman"/>
          <w:sz w:val="26"/>
          <w:szCs w:val="26"/>
        </w:rPr>
        <w:t>и</w:t>
      </w:r>
      <w:r w:rsidRPr="00FC2055">
        <w:rPr>
          <w:rFonts w:ascii="Times New Roman" w:hAnsi="Times New Roman" w:cs="Times New Roman"/>
          <w:sz w:val="26"/>
          <w:szCs w:val="26"/>
        </w:rPr>
        <w:t>ла в 20</w:t>
      </w:r>
      <w:r w:rsidR="00334AB6" w:rsidRPr="00FC2055">
        <w:rPr>
          <w:rFonts w:ascii="Times New Roman" w:hAnsi="Times New Roman" w:cs="Times New Roman"/>
          <w:sz w:val="26"/>
          <w:szCs w:val="26"/>
        </w:rPr>
        <w:t>2</w:t>
      </w:r>
      <w:r w:rsidR="00312AA7" w:rsidRPr="00FC2055">
        <w:rPr>
          <w:rFonts w:ascii="Times New Roman" w:hAnsi="Times New Roman" w:cs="Times New Roman"/>
          <w:sz w:val="26"/>
          <w:szCs w:val="26"/>
        </w:rPr>
        <w:t>1</w:t>
      </w:r>
      <w:r w:rsidRPr="00FC2055">
        <w:rPr>
          <w:rFonts w:ascii="Times New Roman" w:hAnsi="Times New Roman" w:cs="Times New Roman"/>
          <w:sz w:val="26"/>
          <w:szCs w:val="26"/>
        </w:rPr>
        <w:t xml:space="preserve"> году </w:t>
      </w:r>
      <w:r w:rsidR="00312AA7" w:rsidRPr="00FC2055">
        <w:rPr>
          <w:rFonts w:ascii="Times New Roman" w:hAnsi="Times New Roman" w:cs="Times New Roman"/>
          <w:sz w:val="26"/>
          <w:szCs w:val="26"/>
        </w:rPr>
        <w:t>723,0</w:t>
      </w:r>
      <w:r w:rsidRPr="00FC2055">
        <w:rPr>
          <w:rFonts w:ascii="Times New Roman" w:hAnsi="Times New Roman" w:cs="Times New Roman"/>
          <w:sz w:val="26"/>
          <w:szCs w:val="26"/>
        </w:rPr>
        <w:t xml:space="preserve"> тыс. рублей. </w:t>
      </w:r>
      <w:r w:rsidR="00334AB6" w:rsidRPr="00FC2055">
        <w:rPr>
          <w:rFonts w:ascii="Times New Roman" w:hAnsi="Times New Roman" w:cs="Times New Roman"/>
          <w:sz w:val="26"/>
          <w:szCs w:val="26"/>
        </w:rPr>
        <w:t xml:space="preserve">Из этой суммы, в </w:t>
      </w:r>
      <w:r w:rsidRPr="00FC2055">
        <w:rPr>
          <w:rFonts w:ascii="Times New Roman" w:hAnsi="Times New Roman" w:cs="Times New Roman"/>
          <w:sz w:val="26"/>
          <w:szCs w:val="26"/>
        </w:rPr>
        <w:t xml:space="preserve">результате работы комиссий сельских поселений района по взысканию задолженности, </w:t>
      </w:r>
      <w:r w:rsidR="00334AB6" w:rsidRPr="00FC2055">
        <w:rPr>
          <w:rFonts w:ascii="Times New Roman" w:hAnsi="Times New Roman" w:cs="Times New Roman"/>
          <w:sz w:val="26"/>
          <w:szCs w:val="26"/>
        </w:rPr>
        <w:t>удалось</w:t>
      </w:r>
      <w:r w:rsidRPr="00FC2055">
        <w:rPr>
          <w:rFonts w:ascii="Times New Roman" w:hAnsi="Times New Roman" w:cs="Times New Roman"/>
          <w:sz w:val="26"/>
          <w:szCs w:val="26"/>
        </w:rPr>
        <w:t xml:space="preserve"> в</w:t>
      </w:r>
      <w:r w:rsidR="00C331A1" w:rsidRPr="00FC2055">
        <w:rPr>
          <w:rFonts w:ascii="Times New Roman" w:hAnsi="Times New Roman" w:cs="Times New Roman"/>
          <w:sz w:val="26"/>
          <w:szCs w:val="26"/>
        </w:rPr>
        <w:t>зыска</w:t>
      </w:r>
      <w:r w:rsidR="00334AB6" w:rsidRPr="00FC2055">
        <w:rPr>
          <w:rFonts w:ascii="Times New Roman" w:hAnsi="Times New Roman" w:cs="Times New Roman"/>
          <w:sz w:val="26"/>
          <w:szCs w:val="26"/>
        </w:rPr>
        <w:t>ть</w:t>
      </w:r>
      <w:r w:rsidR="00C331A1" w:rsidRPr="00FC2055">
        <w:rPr>
          <w:rFonts w:ascii="Times New Roman" w:hAnsi="Times New Roman" w:cs="Times New Roman"/>
          <w:sz w:val="26"/>
          <w:szCs w:val="26"/>
        </w:rPr>
        <w:t xml:space="preserve"> </w:t>
      </w:r>
      <w:r w:rsidR="00312AA7" w:rsidRPr="00FC2055">
        <w:rPr>
          <w:rFonts w:ascii="Times New Roman" w:hAnsi="Times New Roman" w:cs="Times New Roman"/>
          <w:sz w:val="26"/>
          <w:szCs w:val="26"/>
        </w:rPr>
        <w:t xml:space="preserve">и дополнительно привлечь </w:t>
      </w:r>
      <w:r w:rsidR="00C331A1" w:rsidRPr="00FC2055">
        <w:rPr>
          <w:rFonts w:ascii="Times New Roman" w:hAnsi="Times New Roman" w:cs="Times New Roman"/>
          <w:sz w:val="26"/>
          <w:szCs w:val="26"/>
        </w:rPr>
        <w:t xml:space="preserve">в </w:t>
      </w:r>
      <w:r w:rsidRPr="00FC2055">
        <w:rPr>
          <w:rFonts w:ascii="Times New Roman" w:hAnsi="Times New Roman" w:cs="Times New Roman"/>
          <w:sz w:val="26"/>
          <w:szCs w:val="26"/>
        </w:rPr>
        <w:t>бюджет</w:t>
      </w:r>
      <w:r w:rsidR="00AE2B80" w:rsidRPr="00FC2055">
        <w:rPr>
          <w:rFonts w:ascii="Times New Roman" w:hAnsi="Times New Roman" w:cs="Times New Roman"/>
          <w:sz w:val="26"/>
          <w:szCs w:val="26"/>
        </w:rPr>
        <w:t xml:space="preserve"> </w:t>
      </w:r>
      <w:r w:rsidR="00312AA7" w:rsidRPr="00FC2055">
        <w:rPr>
          <w:rFonts w:ascii="Times New Roman" w:hAnsi="Times New Roman" w:cs="Times New Roman"/>
          <w:sz w:val="26"/>
          <w:szCs w:val="26"/>
        </w:rPr>
        <w:t>сельских поселение 148,8</w:t>
      </w:r>
      <w:r w:rsidRPr="00FC2055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334AB6" w:rsidRPr="00FC2055">
        <w:rPr>
          <w:rFonts w:ascii="Times New Roman" w:hAnsi="Times New Roman" w:cs="Times New Roman"/>
          <w:sz w:val="26"/>
          <w:szCs w:val="26"/>
        </w:rPr>
        <w:t>.</w:t>
      </w:r>
      <w:r w:rsidRPr="00FC20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4BAF" w:rsidRPr="00FC2055" w:rsidRDefault="00EA4BAF" w:rsidP="0026219F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A4BAF" w:rsidRPr="00FC2055" w:rsidRDefault="00B527FF" w:rsidP="00546194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C2055">
        <w:rPr>
          <w:rFonts w:ascii="Times New Roman" w:hAnsi="Times New Roman" w:cs="Times New Roman"/>
          <w:sz w:val="26"/>
          <w:szCs w:val="26"/>
        </w:rPr>
        <w:t xml:space="preserve">При плановых назначениях по земельному налогу в сумме </w:t>
      </w:r>
      <w:r w:rsidR="002C6A3D" w:rsidRPr="00FC2055">
        <w:rPr>
          <w:rFonts w:ascii="Times New Roman" w:hAnsi="Times New Roman" w:cs="Times New Roman"/>
          <w:sz w:val="26"/>
          <w:szCs w:val="26"/>
        </w:rPr>
        <w:t>23 678,9</w:t>
      </w:r>
      <w:r w:rsidRPr="00FC2055">
        <w:rPr>
          <w:rFonts w:ascii="Times New Roman" w:hAnsi="Times New Roman" w:cs="Times New Roman"/>
          <w:sz w:val="26"/>
          <w:szCs w:val="26"/>
        </w:rPr>
        <w:t xml:space="preserve"> тыс. рублей, фактические поступления составили </w:t>
      </w:r>
      <w:r w:rsidR="002C6A3D" w:rsidRPr="00FC2055">
        <w:rPr>
          <w:rFonts w:ascii="Times New Roman" w:hAnsi="Times New Roman" w:cs="Times New Roman"/>
          <w:sz w:val="26"/>
          <w:szCs w:val="26"/>
        </w:rPr>
        <w:t>23 679,6</w:t>
      </w:r>
      <w:r w:rsidRPr="00FC2055">
        <w:rPr>
          <w:rFonts w:ascii="Times New Roman" w:hAnsi="Times New Roman" w:cs="Times New Roman"/>
          <w:sz w:val="26"/>
          <w:szCs w:val="26"/>
        </w:rPr>
        <w:t xml:space="preserve"> тыс. рублей, или 100,</w:t>
      </w:r>
      <w:r w:rsidR="002C6A3D" w:rsidRPr="00FC2055">
        <w:rPr>
          <w:rFonts w:ascii="Times New Roman" w:hAnsi="Times New Roman" w:cs="Times New Roman"/>
          <w:sz w:val="26"/>
          <w:szCs w:val="26"/>
        </w:rPr>
        <w:t>0</w:t>
      </w:r>
      <w:r w:rsidRPr="00FC2055">
        <w:rPr>
          <w:rFonts w:ascii="Times New Roman" w:hAnsi="Times New Roman" w:cs="Times New Roman"/>
          <w:sz w:val="26"/>
          <w:szCs w:val="26"/>
        </w:rPr>
        <w:t xml:space="preserve">% к плану. Сверх плана поступило </w:t>
      </w:r>
      <w:r w:rsidR="002C6A3D" w:rsidRPr="00FC2055">
        <w:rPr>
          <w:rFonts w:ascii="Times New Roman" w:hAnsi="Times New Roman" w:cs="Times New Roman"/>
          <w:sz w:val="26"/>
          <w:szCs w:val="26"/>
        </w:rPr>
        <w:t>0,7</w:t>
      </w:r>
      <w:r w:rsidRPr="00FC2055">
        <w:rPr>
          <w:rFonts w:ascii="Times New Roman" w:hAnsi="Times New Roman" w:cs="Times New Roman"/>
          <w:sz w:val="26"/>
          <w:szCs w:val="26"/>
        </w:rPr>
        <w:t xml:space="preserve"> тыс. рублей. Причиной отклонения является поступление задолженности по земельному налог</w:t>
      </w:r>
      <w:r w:rsidR="00546194" w:rsidRPr="00FC2055">
        <w:rPr>
          <w:rFonts w:ascii="Times New Roman" w:hAnsi="Times New Roman" w:cs="Times New Roman"/>
          <w:sz w:val="26"/>
          <w:szCs w:val="26"/>
        </w:rPr>
        <w:t>у</w:t>
      </w:r>
      <w:r w:rsidRPr="00FC2055">
        <w:rPr>
          <w:rFonts w:ascii="Times New Roman" w:hAnsi="Times New Roman" w:cs="Times New Roman"/>
          <w:sz w:val="26"/>
          <w:szCs w:val="26"/>
        </w:rPr>
        <w:t xml:space="preserve"> </w:t>
      </w:r>
      <w:r w:rsidR="002C6A3D" w:rsidRPr="00FC2055">
        <w:rPr>
          <w:rFonts w:ascii="Times New Roman" w:hAnsi="Times New Roman" w:cs="Times New Roman"/>
          <w:sz w:val="26"/>
          <w:szCs w:val="26"/>
        </w:rPr>
        <w:t xml:space="preserve">с организаций </w:t>
      </w:r>
      <w:r w:rsidRPr="00FC2055">
        <w:rPr>
          <w:rFonts w:ascii="Times New Roman" w:hAnsi="Times New Roman" w:cs="Times New Roman"/>
          <w:sz w:val="26"/>
          <w:szCs w:val="26"/>
        </w:rPr>
        <w:t>в конце декабря 20</w:t>
      </w:r>
      <w:r w:rsidR="00546194" w:rsidRPr="00FC2055">
        <w:rPr>
          <w:rFonts w:ascii="Times New Roman" w:hAnsi="Times New Roman" w:cs="Times New Roman"/>
          <w:sz w:val="26"/>
          <w:szCs w:val="26"/>
        </w:rPr>
        <w:t>2</w:t>
      </w:r>
      <w:r w:rsidR="002C6A3D" w:rsidRPr="00FC2055">
        <w:rPr>
          <w:rFonts w:ascii="Times New Roman" w:hAnsi="Times New Roman" w:cs="Times New Roman"/>
          <w:sz w:val="26"/>
          <w:szCs w:val="26"/>
        </w:rPr>
        <w:t>1</w:t>
      </w:r>
      <w:r w:rsidRPr="00FC2055">
        <w:rPr>
          <w:rFonts w:ascii="Times New Roman" w:hAnsi="Times New Roman" w:cs="Times New Roman"/>
          <w:sz w:val="26"/>
          <w:szCs w:val="26"/>
        </w:rPr>
        <w:t xml:space="preserve"> года в сумме</w:t>
      </w:r>
      <w:r w:rsidR="00546194" w:rsidRPr="00FC2055">
        <w:rPr>
          <w:rFonts w:ascii="Times New Roman" w:hAnsi="Times New Roman" w:cs="Times New Roman"/>
          <w:sz w:val="26"/>
          <w:szCs w:val="26"/>
        </w:rPr>
        <w:t xml:space="preserve"> </w:t>
      </w:r>
      <w:r w:rsidR="002C6A3D" w:rsidRPr="00FC2055">
        <w:rPr>
          <w:rFonts w:ascii="Times New Roman" w:hAnsi="Times New Roman" w:cs="Times New Roman"/>
          <w:sz w:val="26"/>
          <w:szCs w:val="26"/>
        </w:rPr>
        <w:t>0,4</w:t>
      </w:r>
      <w:r w:rsidR="00546194" w:rsidRPr="00FC2055">
        <w:rPr>
          <w:rFonts w:ascii="Times New Roman" w:hAnsi="Times New Roman" w:cs="Times New Roman"/>
          <w:sz w:val="26"/>
          <w:szCs w:val="26"/>
        </w:rPr>
        <w:t xml:space="preserve"> тыс. рублей и земельному налогу с </w:t>
      </w:r>
      <w:r w:rsidR="002C6A3D" w:rsidRPr="00FC2055">
        <w:rPr>
          <w:rFonts w:ascii="Times New Roman" w:hAnsi="Times New Roman" w:cs="Times New Roman"/>
          <w:sz w:val="26"/>
          <w:szCs w:val="26"/>
        </w:rPr>
        <w:t>физических лиц</w:t>
      </w:r>
      <w:r w:rsidR="00546194" w:rsidRPr="00FC2055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2C6A3D" w:rsidRPr="00FC2055">
        <w:rPr>
          <w:rFonts w:ascii="Times New Roman" w:hAnsi="Times New Roman" w:cs="Times New Roman"/>
          <w:sz w:val="26"/>
          <w:szCs w:val="26"/>
        </w:rPr>
        <w:t>0,3</w:t>
      </w:r>
      <w:r w:rsidR="00546194" w:rsidRPr="00FC2055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300176" w:rsidRPr="00FC2055" w:rsidRDefault="0024428A" w:rsidP="002442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055">
        <w:rPr>
          <w:rFonts w:ascii="Times New Roman" w:hAnsi="Times New Roman" w:cs="Times New Roman"/>
          <w:sz w:val="26"/>
          <w:szCs w:val="26"/>
        </w:rPr>
        <w:t>Поступления земельного налога в 20</w:t>
      </w:r>
      <w:r w:rsidR="00546194" w:rsidRPr="00FC2055">
        <w:rPr>
          <w:rFonts w:ascii="Times New Roman" w:hAnsi="Times New Roman" w:cs="Times New Roman"/>
          <w:sz w:val="26"/>
          <w:szCs w:val="26"/>
        </w:rPr>
        <w:t>2</w:t>
      </w:r>
      <w:r w:rsidR="002C6A3D" w:rsidRPr="00FC2055">
        <w:rPr>
          <w:rFonts w:ascii="Times New Roman" w:hAnsi="Times New Roman" w:cs="Times New Roman"/>
          <w:sz w:val="26"/>
          <w:szCs w:val="26"/>
        </w:rPr>
        <w:t>1</w:t>
      </w:r>
      <w:r w:rsidRPr="00FC2055">
        <w:rPr>
          <w:rFonts w:ascii="Times New Roman" w:hAnsi="Times New Roman" w:cs="Times New Roman"/>
          <w:sz w:val="26"/>
          <w:szCs w:val="26"/>
        </w:rPr>
        <w:t xml:space="preserve"> году составили </w:t>
      </w:r>
      <w:r w:rsidR="002C6A3D" w:rsidRPr="00FC2055">
        <w:rPr>
          <w:rFonts w:ascii="Times New Roman" w:hAnsi="Times New Roman" w:cs="Times New Roman"/>
          <w:sz w:val="26"/>
          <w:szCs w:val="26"/>
        </w:rPr>
        <w:t>23 679,6</w:t>
      </w:r>
      <w:r w:rsidRPr="00FC2055">
        <w:rPr>
          <w:rFonts w:ascii="Times New Roman" w:hAnsi="Times New Roman" w:cs="Times New Roman"/>
          <w:sz w:val="26"/>
          <w:szCs w:val="26"/>
        </w:rPr>
        <w:t xml:space="preserve"> тыс. рублей, что на         </w:t>
      </w:r>
      <w:r w:rsidR="002C6A3D" w:rsidRPr="00FC2055">
        <w:rPr>
          <w:rFonts w:ascii="Times New Roman" w:hAnsi="Times New Roman" w:cs="Times New Roman"/>
          <w:sz w:val="26"/>
          <w:szCs w:val="26"/>
        </w:rPr>
        <w:t>863,1</w:t>
      </w:r>
      <w:r w:rsidRPr="00FC2055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C755E1" w:rsidRPr="00FC2055">
        <w:rPr>
          <w:rFonts w:ascii="Times New Roman" w:hAnsi="Times New Roman" w:cs="Times New Roman"/>
          <w:sz w:val="26"/>
          <w:szCs w:val="26"/>
        </w:rPr>
        <w:t>больше</w:t>
      </w:r>
      <w:r w:rsidRPr="00FC2055">
        <w:rPr>
          <w:rFonts w:ascii="Times New Roman" w:hAnsi="Times New Roman" w:cs="Times New Roman"/>
          <w:sz w:val="26"/>
          <w:szCs w:val="26"/>
        </w:rPr>
        <w:t xml:space="preserve"> поступлений 20</w:t>
      </w:r>
      <w:r w:rsidR="002C6A3D" w:rsidRPr="00FC2055">
        <w:rPr>
          <w:rFonts w:ascii="Times New Roman" w:hAnsi="Times New Roman" w:cs="Times New Roman"/>
          <w:sz w:val="26"/>
          <w:szCs w:val="26"/>
        </w:rPr>
        <w:t>20</w:t>
      </w:r>
      <w:r w:rsidR="00C755E1" w:rsidRPr="00FC2055">
        <w:rPr>
          <w:rFonts w:ascii="Times New Roman" w:hAnsi="Times New Roman" w:cs="Times New Roman"/>
          <w:sz w:val="26"/>
          <w:szCs w:val="26"/>
        </w:rPr>
        <w:t xml:space="preserve"> года, или на </w:t>
      </w:r>
      <w:r w:rsidR="002C6A3D" w:rsidRPr="00FC2055">
        <w:rPr>
          <w:rFonts w:ascii="Times New Roman" w:hAnsi="Times New Roman" w:cs="Times New Roman"/>
          <w:sz w:val="26"/>
          <w:szCs w:val="26"/>
        </w:rPr>
        <w:t>3,8</w:t>
      </w:r>
      <w:r w:rsidRPr="00FC2055">
        <w:rPr>
          <w:rFonts w:ascii="Times New Roman" w:hAnsi="Times New Roman" w:cs="Times New Roman"/>
          <w:sz w:val="26"/>
          <w:szCs w:val="26"/>
        </w:rPr>
        <w:t xml:space="preserve">%. </w:t>
      </w:r>
      <w:r w:rsidR="00300176" w:rsidRPr="00FC2055">
        <w:rPr>
          <w:rFonts w:ascii="Times New Roman" w:hAnsi="Times New Roman" w:cs="Times New Roman"/>
          <w:sz w:val="26"/>
          <w:szCs w:val="26"/>
        </w:rPr>
        <w:t xml:space="preserve">Основной причиной </w:t>
      </w:r>
      <w:r w:rsidR="00C755E1" w:rsidRPr="00FC2055">
        <w:rPr>
          <w:rFonts w:ascii="Times New Roman" w:hAnsi="Times New Roman" w:cs="Times New Roman"/>
          <w:sz w:val="26"/>
          <w:szCs w:val="26"/>
        </w:rPr>
        <w:t>роста</w:t>
      </w:r>
      <w:r w:rsidR="00300176" w:rsidRPr="00FC2055">
        <w:rPr>
          <w:rFonts w:ascii="Times New Roman" w:hAnsi="Times New Roman" w:cs="Times New Roman"/>
          <w:sz w:val="26"/>
          <w:szCs w:val="26"/>
        </w:rPr>
        <w:t xml:space="preserve"> поступлений </w:t>
      </w:r>
      <w:r w:rsidR="00E439DD" w:rsidRPr="00FC2055">
        <w:rPr>
          <w:rFonts w:ascii="Times New Roman" w:hAnsi="Times New Roman" w:cs="Times New Roman"/>
          <w:sz w:val="26"/>
          <w:szCs w:val="26"/>
        </w:rPr>
        <w:t xml:space="preserve">земельного налога </w:t>
      </w:r>
      <w:r w:rsidR="00300176" w:rsidRPr="00FC2055">
        <w:rPr>
          <w:rFonts w:ascii="Times New Roman" w:hAnsi="Times New Roman" w:cs="Times New Roman"/>
          <w:sz w:val="26"/>
          <w:szCs w:val="26"/>
        </w:rPr>
        <w:t>в 20</w:t>
      </w:r>
      <w:r w:rsidR="00C755E1" w:rsidRPr="00FC2055">
        <w:rPr>
          <w:rFonts w:ascii="Times New Roman" w:hAnsi="Times New Roman" w:cs="Times New Roman"/>
          <w:sz w:val="26"/>
          <w:szCs w:val="26"/>
        </w:rPr>
        <w:t>2</w:t>
      </w:r>
      <w:r w:rsidR="00EE0F1C" w:rsidRPr="00FC2055">
        <w:rPr>
          <w:rFonts w:ascii="Times New Roman" w:hAnsi="Times New Roman" w:cs="Times New Roman"/>
          <w:sz w:val="26"/>
          <w:szCs w:val="26"/>
        </w:rPr>
        <w:t>1</w:t>
      </w:r>
      <w:r w:rsidR="00300176" w:rsidRPr="00FC2055">
        <w:rPr>
          <w:rFonts w:ascii="Times New Roman" w:hAnsi="Times New Roman" w:cs="Times New Roman"/>
          <w:sz w:val="26"/>
          <w:szCs w:val="26"/>
        </w:rPr>
        <w:t xml:space="preserve"> году является </w:t>
      </w:r>
      <w:r w:rsidR="00C755E1" w:rsidRPr="00FC2055">
        <w:rPr>
          <w:rFonts w:ascii="Times New Roman" w:hAnsi="Times New Roman" w:cs="Times New Roman"/>
          <w:sz w:val="26"/>
          <w:szCs w:val="26"/>
        </w:rPr>
        <w:t>взыскание задолженности в результате работы комиссий сельских поселений района. Сумма задолженности по земельному налогу по спискам, представленным Ми ФНС №7 по Волгоградской области составляла 2</w:t>
      </w:r>
      <w:r w:rsidR="00573485" w:rsidRPr="00FC2055">
        <w:rPr>
          <w:rFonts w:ascii="Times New Roman" w:hAnsi="Times New Roman" w:cs="Times New Roman"/>
          <w:sz w:val="26"/>
          <w:szCs w:val="26"/>
        </w:rPr>
        <w:t> </w:t>
      </w:r>
      <w:r w:rsidR="00C755E1" w:rsidRPr="00FC2055">
        <w:rPr>
          <w:rFonts w:ascii="Times New Roman" w:hAnsi="Times New Roman" w:cs="Times New Roman"/>
          <w:sz w:val="26"/>
          <w:szCs w:val="26"/>
        </w:rPr>
        <w:t>1</w:t>
      </w:r>
      <w:r w:rsidR="00573485" w:rsidRPr="00FC2055">
        <w:rPr>
          <w:rFonts w:ascii="Times New Roman" w:hAnsi="Times New Roman" w:cs="Times New Roman"/>
          <w:sz w:val="26"/>
          <w:szCs w:val="26"/>
        </w:rPr>
        <w:t>56,0</w:t>
      </w:r>
      <w:r w:rsidR="00C755E1" w:rsidRPr="00FC2055">
        <w:rPr>
          <w:rFonts w:ascii="Times New Roman" w:hAnsi="Times New Roman" w:cs="Times New Roman"/>
          <w:sz w:val="26"/>
          <w:szCs w:val="26"/>
        </w:rPr>
        <w:t xml:space="preserve"> тыс. рублей. Из них удалось взыскать в бюджет </w:t>
      </w:r>
      <w:r w:rsidR="005E73A7" w:rsidRPr="00FC2055">
        <w:rPr>
          <w:rFonts w:ascii="Times New Roman" w:hAnsi="Times New Roman" w:cs="Times New Roman"/>
          <w:sz w:val="26"/>
          <w:szCs w:val="26"/>
        </w:rPr>
        <w:t xml:space="preserve">поселений земельного </w:t>
      </w:r>
      <w:r w:rsidR="00C755E1" w:rsidRPr="00FC2055">
        <w:rPr>
          <w:rFonts w:ascii="Times New Roman" w:hAnsi="Times New Roman" w:cs="Times New Roman"/>
          <w:sz w:val="26"/>
          <w:szCs w:val="26"/>
        </w:rPr>
        <w:t xml:space="preserve">налога в сумме </w:t>
      </w:r>
      <w:r w:rsidR="00573485" w:rsidRPr="00FC2055">
        <w:rPr>
          <w:rFonts w:ascii="Times New Roman" w:hAnsi="Times New Roman" w:cs="Times New Roman"/>
          <w:sz w:val="26"/>
          <w:szCs w:val="26"/>
        </w:rPr>
        <w:t>1 717,0</w:t>
      </w:r>
      <w:r w:rsidR="00C755E1" w:rsidRPr="00FC2055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CB41DA" w:rsidRPr="00FC2055" w:rsidRDefault="00CB41DA" w:rsidP="002442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0628" w:rsidRPr="00FC2055" w:rsidRDefault="00930628" w:rsidP="002442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2055">
        <w:rPr>
          <w:rFonts w:ascii="Times New Roman" w:hAnsi="Times New Roman" w:cs="Times New Roman"/>
          <w:sz w:val="26"/>
          <w:szCs w:val="26"/>
        </w:rPr>
        <w:t>Предприятия</w:t>
      </w:r>
      <w:proofErr w:type="gramEnd"/>
      <w:r w:rsidRPr="00FC2055">
        <w:rPr>
          <w:rFonts w:ascii="Times New Roman" w:hAnsi="Times New Roman" w:cs="Times New Roman"/>
          <w:sz w:val="26"/>
          <w:szCs w:val="26"/>
        </w:rPr>
        <w:t xml:space="preserve"> погасившие задолженность по земельному налогу в 202</w:t>
      </w:r>
      <w:r w:rsidR="00573485" w:rsidRPr="00FC2055">
        <w:rPr>
          <w:rFonts w:ascii="Times New Roman" w:hAnsi="Times New Roman" w:cs="Times New Roman"/>
          <w:sz w:val="26"/>
          <w:szCs w:val="26"/>
        </w:rPr>
        <w:t>1</w:t>
      </w:r>
      <w:r w:rsidRPr="00FC2055">
        <w:rPr>
          <w:rFonts w:ascii="Times New Roman" w:hAnsi="Times New Roman" w:cs="Times New Roman"/>
          <w:sz w:val="26"/>
          <w:szCs w:val="26"/>
        </w:rPr>
        <w:t xml:space="preserve"> году:</w:t>
      </w:r>
    </w:p>
    <w:p w:rsidR="00930628" w:rsidRPr="00FC2055" w:rsidRDefault="00573485" w:rsidP="00930628">
      <w:pPr>
        <w:pStyle w:val="ConsPlusNormal"/>
        <w:widowControl/>
        <w:numPr>
          <w:ilvl w:val="0"/>
          <w:numId w:val="4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C2055">
        <w:rPr>
          <w:rFonts w:ascii="Times New Roman" w:hAnsi="Times New Roman" w:cs="Times New Roman"/>
          <w:sz w:val="26"/>
          <w:szCs w:val="26"/>
        </w:rPr>
        <w:t>ОАО</w:t>
      </w:r>
      <w:r w:rsidR="00930628" w:rsidRPr="00FC205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FC2055">
        <w:rPr>
          <w:rFonts w:ascii="Times New Roman" w:hAnsi="Times New Roman" w:cs="Times New Roman"/>
          <w:sz w:val="26"/>
          <w:szCs w:val="26"/>
        </w:rPr>
        <w:t>Самолшинское</w:t>
      </w:r>
      <w:proofErr w:type="spellEnd"/>
      <w:r w:rsidR="00930628" w:rsidRPr="00FC2055">
        <w:rPr>
          <w:rFonts w:ascii="Times New Roman" w:hAnsi="Times New Roman" w:cs="Times New Roman"/>
          <w:sz w:val="26"/>
          <w:szCs w:val="26"/>
        </w:rPr>
        <w:t xml:space="preserve">» перечислил задолженность в сумме </w:t>
      </w:r>
      <w:r w:rsidRPr="00FC2055">
        <w:rPr>
          <w:rFonts w:ascii="Times New Roman" w:hAnsi="Times New Roman" w:cs="Times New Roman"/>
          <w:sz w:val="26"/>
          <w:szCs w:val="26"/>
        </w:rPr>
        <w:t>95,4</w:t>
      </w:r>
      <w:r w:rsidR="00930628" w:rsidRPr="00FC2055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30628" w:rsidRPr="00FC2055" w:rsidRDefault="00573485" w:rsidP="00930628">
      <w:pPr>
        <w:pStyle w:val="ConsPlusNormal"/>
        <w:widowControl/>
        <w:numPr>
          <w:ilvl w:val="0"/>
          <w:numId w:val="4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C2055">
        <w:rPr>
          <w:rFonts w:ascii="Times New Roman" w:hAnsi="Times New Roman" w:cs="Times New Roman"/>
          <w:sz w:val="26"/>
          <w:szCs w:val="26"/>
        </w:rPr>
        <w:t>ООО</w:t>
      </w:r>
      <w:r w:rsidR="00930628" w:rsidRPr="00FC2055">
        <w:rPr>
          <w:rFonts w:ascii="Times New Roman" w:hAnsi="Times New Roman" w:cs="Times New Roman"/>
          <w:sz w:val="26"/>
          <w:szCs w:val="26"/>
        </w:rPr>
        <w:t xml:space="preserve"> «</w:t>
      </w:r>
      <w:r w:rsidRPr="00FC2055">
        <w:rPr>
          <w:rFonts w:ascii="Times New Roman" w:hAnsi="Times New Roman" w:cs="Times New Roman"/>
          <w:sz w:val="26"/>
          <w:szCs w:val="26"/>
        </w:rPr>
        <w:t>Ключ-Агро</w:t>
      </w:r>
      <w:r w:rsidR="00930628" w:rsidRPr="00FC2055">
        <w:rPr>
          <w:rFonts w:ascii="Times New Roman" w:hAnsi="Times New Roman" w:cs="Times New Roman"/>
          <w:sz w:val="26"/>
          <w:szCs w:val="26"/>
        </w:rPr>
        <w:t xml:space="preserve">» перечислил задолженность в сумме </w:t>
      </w:r>
      <w:r w:rsidRPr="00FC2055">
        <w:rPr>
          <w:rFonts w:ascii="Times New Roman" w:hAnsi="Times New Roman" w:cs="Times New Roman"/>
          <w:sz w:val="26"/>
          <w:szCs w:val="26"/>
        </w:rPr>
        <w:t>120,4</w:t>
      </w:r>
      <w:r w:rsidR="00930628" w:rsidRPr="00FC2055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30628" w:rsidRPr="00FC2055" w:rsidRDefault="00930628" w:rsidP="00930628">
      <w:pPr>
        <w:pStyle w:val="ConsPlusNormal"/>
        <w:widowControl/>
        <w:numPr>
          <w:ilvl w:val="0"/>
          <w:numId w:val="4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C2055">
        <w:rPr>
          <w:rFonts w:ascii="Times New Roman" w:hAnsi="Times New Roman" w:cs="Times New Roman"/>
          <w:sz w:val="26"/>
          <w:szCs w:val="26"/>
        </w:rPr>
        <w:t xml:space="preserve">ОАО «РАО Алексеевское» перечислило задолженность в сумме </w:t>
      </w:r>
      <w:r w:rsidR="00573485" w:rsidRPr="00FC2055">
        <w:rPr>
          <w:rFonts w:ascii="Times New Roman" w:hAnsi="Times New Roman" w:cs="Times New Roman"/>
          <w:sz w:val="26"/>
          <w:szCs w:val="26"/>
        </w:rPr>
        <w:t>75,8</w:t>
      </w:r>
      <w:r w:rsidRPr="00FC2055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3733DE" w:rsidRPr="00FC2055" w:rsidRDefault="003733DE" w:rsidP="001D48C2">
      <w:pPr>
        <w:tabs>
          <w:tab w:val="left" w:pos="709"/>
        </w:tabs>
        <w:spacing w:line="276" w:lineRule="auto"/>
        <w:jc w:val="both"/>
        <w:rPr>
          <w:i/>
          <w:sz w:val="26"/>
          <w:szCs w:val="26"/>
        </w:rPr>
      </w:pPr>
    </w:p>
    <w:p w:rsidR="005B71D2" w:rsidRPr="00FC2055" w:rsidRDefault="009843A2" w:rsidP="001D48C2">
      <w:pPr>
        <w:tabs>
          <w:tab w:val="left" w:pos="709"/>
        </w:tabs>
        <w:spacing w:line="276" w:lineRule="auto"/>
        <w:jc w:val="both"/>
        <w:rPr>
          <w:i/>
          <w:sz w:val="26"/>
          <w:szCs w:val="26"/>
        </w:rPr>
      </w:pPr>
      <w:r w:rsidRPr="00FC2055">
        <w:rPr>
          <w:i/>
          <w:sz w:val="26"/>
          <w:szCs w:val="26"/>
        </w:rPr>
        <w:t>Государственная пошлина</w:t>
      </w:r>
    </w:p>
    <w:p w:rsidR="005C7F9F" w:rsidRPr="00FC2055" w:rsidRDefault="009843A2" w:rsidP="005C7F9F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FC2055">
        <w:rPr>
          <w:sz w:val="26"/>
          <w:szCs w:val="26"/>
        </w:rPr>
        <w:t xml:space="preserve">При плановых назначениях по государственной пошлине </w:t>
      </w:r>
      <w:r w:rsidR="006B1317" w:rsidRPr="00FC2055">
        <w:rPr>
          <w:sz w:val="26"/>
          <w:szCs w:val="26"/>
        </w:rPr>
        <w:t>1 982,0</w:t>
      </w:r>
      <w:r w:rsidRPr="00FC2055">
        <w:rPr>
          <w:sz w:val="26"/>
          <w:szCs w:val="26"/>
        </w:rPr>
        <w:t xml:space="preserve"> тыс. рублей, фактическ</w:t>
      </w:r>
      <w:r w:rsidR="0029280C" w:rsidRPr="00FC2055">
        <w:rPr>
          <w:sz w:val="26"/>
          <w:szCs w:val="26"/>
        </w:rPr>
        <w:t>ие</w:t>
      </w:r>
      <w:r w:rsidRPr="00FC2055">
        <w:rPr>
          <w:sz w:val="26"/>
          <w:szCs w:val="26"/>
        </w:rPr>
        <w:t xml:space="preserve"> поступлени</w:t>
      </w:r>
      <w:r w:rsidR="0029280C" w:rsidRPr="00FC2055">
        <w:rPr>
          <w:sz w:val="26"/>
          <w:szCs w:val="26"/>
        </w:rPr>
        <w:t>я</w:t>
      </w:r>
      <w:r w:rsidRPr="00FC2055">
        <w:rPr>
          <w:sz w:val="26"/>
          <w:szCs w:val="26"/>
        </w:rPr>
        <w:t xml:space="preserve"> составил</w:t>
      </w:r>
      <w:r w:rsidR="0029280C" w:rsidRPr="00FC2055">
        <w:rPr>
          <w:sz w:val="26"/>
          <w:szCs w:val="26"/>
        </w:rPr>
        <w:t>и</w:t>
      </w:r>
      <w:r w:rsidRPr="00FC2055">
        <w:rPr>
          <w:sz w:val="26"/>
          <w:szCs w:val="26"/>
        </w:rPr>
        <w:t xml:space="preserve"> </w:t>
      </w:r>
      <w:r w:rsidR="006B1317" w:rsidRPr="00FC2055">
        <w:rPr>
          <w:sz w:val="26"/>
          <w:szCs w:val="26"/>
        </w:rPr>
        <w:t>1 982,0</w:t>
      </w:r>
      <w:r w:rsidRPr="00FC2055">
        <w:rPr>
          <w:sz w:val="26"/>
          <w:szCs w:val="26"/>
        </w:rPr>
        <w:t xml:space="preserve"> тыс. рублей</w:t>
      </w:r>
      <w:r w:rsidR="0029280C" w:rsidRPr="00FC2055">
        <w:rPr>
          <w:sz w:val="26"/>
          <w:szCs w:val="26"/>
        </w:rPr>
        <w:t>,</w:t>
      </w:r>
      <w:r w:rsidRPr="00FC2055">
        <w:rPr>
          <w:sz w:val="26"/>
          <w:szCs w:val="26"/>
        </w:rPr>
        <w:t xml:space="preserve"> или 10</w:t>
      </w:r>
      <w:r w:rsidR="005C7F9F" w:rsidRPr="00FC2055">
        <w:rPr>
          <w:sz w:val="26"/>
          <w:szCs w:val="26"/>
        </w:rPr>
        <w:t>0</w:t>
      </w:r>
      <w:r w:rsidRPr="00FC2055">
        <w:rPr>
          <w:sz w:val="26"/>
          <w:szCs w:val="26"/>
        </w:rPr>
        <w:t>,</w:t>
      </w:r>
      <w:r w:rsidR="00F014CF" w:rsidRPr="00FC2055">
        <w:rPr>
          <w:sz w:val="26"/>
          <w:szCs w:val="26"/>
        </w:rPr>
        <w:t>0</w:t>
      </w:r>
      <w:r w:rsidRPr="00FC2055">
        <w:rPr>
          <w:sz w:val="26"/>
          <w:szCs w:val="26"/>
        </w:rPr>
        <w:t>% к плану.</w:t>
      </w:r>
      <w:r w:rsidR="00BB0773" w:rsidRPr="00FC2055">
        <w:rPr>
          <w:sz w:val="26"/>
          <w:szCs w:val="26"/>
        </w:rPr>
        <w:t xml:space="preserve"> </w:t>
      </w:r>
      <w:r w:rsidRPr="00FC2055">
        <w:rPr>
          <w:sz w:val="26"/>
          <w:szCs w:val="26"/>
        </w:rPr>
        <w:t xml:space="preserve">В отношении к </w:t>
      </w:r>
      <w:proofErr w:type="gramStart"/>
      <w:r w:rsidRPr="00FC2055">
        <w:rPr>
          <w:sz w:val="26"/>
          <w:szCs w:val="26"/>
        </w:rPr>
        <w:t xml:space="preserve">предыдущему </w:t>
      </w:r>
      <w:r w:rsidR="001043CD" w:rsidRPr="00FC2055">
        <w:rPr>
          <w:sz w:val="26"/>
          <w:szCs w:val="26"/>
        </w:rPr>
        <w:t xml:space="preserve"> </w:t>
      </w:r>
      <w:r w:rsidRPr="00FC2055">
        <w:rPr>
          <w:sz w:val="26"/>
          <w:szCs w:val="26"/>
        </w:rPr>
        <w:t>году</w:t>
      </w:r>
      <w:proofErr w:type="gramEnd"/>
      <w:r w:rsidRPr="00FC2055">
        <w:rPr>
          <w:sz w:val="26"/>
          <w:szCs w:val="26"/>
        </w:rPr>
        <w:t xml:space="preserve"> произошл</w:t>
      </w:r>
      <w:r w:rsidR="00B26949" w:rsidRPr="00FC2055">
        <w:rPr>
          <w:sz w:val="26"/>
          <w:szCs w:val="26"/>
        </w:rPr>
        <w:t xml:space="preserve">о </w:t>
      </w:r>
      <w:r w:rsidR="000F3DC5" w:rsidRPr="00FC2055">
        <w:rPr>
          <w:sz w:val="26"/>
          <w:szCs w:val="26"/>
        </w:rPr>
        <w:t>увеличение</w:t>
      </w:r>
      <w:r w:rsidR="00B26949" w:rsidRPr="00FC2055">
        <w:rPr>
          <w:sz w:val="26"/>
          <w:szCs w:val="26"/>
        </w:rPr>
        <w:t xml:space="preserve"> </w:t>
      </w:r>
      <w:r w:rsidRPr="00FC2055">
        <w:rPr>
          <w:sz w:val="26"/>
          <w:szCs w:val="26"/>
        </w:rPr>
        <w:t xml:space="preserve"> поступлений на </w:t>
      </w:r>
      <w:r w:rsidR="006B1317" w:rsidRPr="00FC2055">
        <w:rPr>
          <w:sz w:val="26"/>
          <w:szCs w:val="26"/>
        </w:rPr>
        <w:t>546,0</w:t>
      </w:r>
      <w:r w:rsidRPr="00FC2055">
        <w:rPr>
          <w:sz w:val="26"/>
          <w:szCs w:val="26"/>
        </w:rPr>
        <w:t xml:space="preserve"> тыс. рублей,</w:t>
      </w:r>
      <w:r w:rsidR="005C7F9F" w:rsidRPr="00FC2055">
        <w:rPr>
          <w:sz w:val="26"/>
          <w:szCs w:val="26"/>
        </w:rPr>
        <w:t xml:space="preserve"> или на </w:t>
      </w:r>
      <w:r w:rsidR="006B1317" w:rsidRPr="00FC2055">
        <w:rPr>
          <w:sz w:val="26"/>
          <w:szCs w:val="26"/>
        </w:rPr>
        <w:t>38,0</w:t>
      </w:r>
      <w:r w:rsidR="005C7F9F" w:rsidRPr="00FC2055">
        <w:rPr>
          <w:sz w:val="26"/>
          <w:szCs w:val="26"/>
        </w:rPr>
        <w:t xml:space="preserve">%.                                </w:t>
      </w:r>
    </w:p>
    <w:p w:rsidR="005C7F9F" w:rsidRPr="00FC2055" w:rsidRDefault="000F3DC5" w:rsidP="00311E0C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FC2055">
        <w:rPr>
          <w:sz w:val="26"/>
          <w:szCs w:val="26"/>
        </w:rPr>
        <w:t>Рост</w:t>
      </w:r>
      <w:r w:rsidR="00B26949" w:rsidRPr="00FC2055">
        <w:rPr>
          <w:sz w:val="26"/>
          <w:szCs w:val="26"/>
        </w:rPr>
        <w:t xml:space="preserve">    </w:t>
      </w:r>
      <w:r w:rsidR="005C7F9F" w:rsidRPr="00FC2055">
        <w:rPr>
          <w:sz w:val="26"/>
          <w:szCs w:val="26"/>
        </w:rPr>
        <w:t>поступлений</w:t>
      </w:r>
      <w:r w:rsidR="00B26949" w:rsidRPr="00FC2055">
        <w:rPr>
          <w:sz w:val="26"/>
          <w:szCs w:val="26"/>
        </w:rPr>
        <w:t xml:space="preserve">     </w:t>
      </w:r>
      <w:r w:rsidR="005C7F9F" w:rsidRPr="00FC2055">
        <w:rPr>
          <w:sz w:val="26"/>
          <w:szCs w:val="26"/>
        </w:rPr>
        <w:t xml:space="preserve">по </w:t>
      </w:r>
      <w:r w:rsidR="00B26949" w:rsidRPr="00FC2055">
        <w:rPr>
          <w:sz w:val="26"/>
          <w:szCs w:val="26"/>
        </w:rPr>
        <w:t xml:space="preserve">    </w:t>
      </w:r>
      <w:r w:rsidR="005C7F9F" w:rsidRPr="00FC2055">
        <w:rPr>
          <w:sz w:val="26"/>
          <w:szCs w:val="26"/>
        </w:rPr>
        <w:t>госпошлине</w:t>
      </w:r>
      <w:r w:rsidR="00B26949" w:rsidRPr="00FC2055">
        <w:rPr>
          <w:sz w:val="26"/>
          <w:szCs w:val="26"/>
        </w:rPr>
        <w:t xml:space="preserve">   </w:t>
      </w:r>
      <w:r w:rsidR="005C7F9F" w:rsidRPr="00FC2055">
        <w:rPr>
          <w:sz w:val="26"/>
          <w:szCs w:val="26"/>
        </w:rPr>
        <w:t xml:space="preserve"> </w:t>
      </w:r>
      <w:r w:rsidR="00B26949" w:rsidRPr="00FC2055">
        <w:rPr>
          <w:sz w:val="26"/>
          <w:szCs w:val="26"/>
        </w:rPr>
        <w:t xml:space="preserve"> связан    с    </w:t>
      </w:r>
      <w:r w:rsidRPr="00FC2055">
        <w:rPr>
          <w:sz w:val="26"/>
          <w:szCs w:val="26"/>
        </w:rPr>
        <w:t>увеличением</w:t>
      </w:r>
      <w:r w:rsidR="00B26949" w:rsidRPr="00FC2055">
        <w:rPr>
          <w:sz w:val="26"/>
          <w:szCs w:val="26"/>
        </w:rPr>
        <w:t xml:space="preserve">   </w:t>
      </w:r>
      <w:r w:rsidR="005C7F9F" w:rsidRPr="00FC2055">
        <w:rPr>
          <w:sz w:val="26"/>
          <w:szCs w:val="26"/>
        </w:rPr>
        <w:t xml:space="preserve"> количества </w:t>
      </w:r>
    </w:p>
    <w:p w:rsidR="005C7F9F" w:rsidRPr="00FC2055" w:rsidRDefault="00B26949" w:rsidP="00311E0C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 w:rsidRPr="00FC2055">
        <w:rPr>
          <w:sz w:val="26"/>
          <w:szCs w:val="26"/>
        </w:rPr>
        <w:t>с</w:t>
      </w:r>
      <w:r w:rsidR="005C7F9F" w:rsidRPr="00FC2055">
        <w:rPr>
          <w:sz w:val="26"/>
          <w:szCs w:val="26"/>
        </w:rPr>
        <w:t xml:space="preserve">овершаемых юридически значимых действий. </w:t>
      </w:r>
      <w:r w:rsidR="005B3E95" w:rsidRPr="00FC2055">
        <w:rPr>
          <w:sz w:val="26"/>
          <w:szCs w:val="26"/>
        </w:rPr>
        <w:t>Наибольший р</w:t>
      </w:r>
      <w:r w:rsidR="000F3DC5" w:rsidRPr="00FC2055">
        <w:rPr>
          <w:sz w:val="26"/>
          <w:szCs w:val="26"/>
        </w:rPr>
        <w:t>ост</w:t>
      </w:r>
      <w:r w:rsidR="005C7F9F" w:rsidRPr="00FC2055">
        <w:rPr>
          <w:sz w:val="26"/>
          <w:szCs w:val="26"/>
        </w:rPr>
        <w:t xml:space="preserve"> </w:t>
      </w:r>
      <w:r w:rsidR="005B3E95" w:rsidRPr="00FC2055">
        <w:rPr>
          <w:sz w:val="26"/>
          <w:szCs w:val="26"/>
        </w:rPr>
        <w:t xml:space="preserve">платежей за государственную пошлину </w:t>
      </w:r>
      <w:r w:rsidRPr="00FC2055">
        <w:rPr>
          <w:sz w:val="26"/>
          <w:szCs w:val="26"/>
        </w:rPr>
        <w:t>произош</w:t>
      </w:r>
      <w:r w:rsidR="000F3DC5" w:rsidRPr="00FC2055">
        <w:rPr>
          <w:sz w:val="26"/>
          <w:szCs w:val="26"/>
        </w:rPr>
        <w:t>е</w:t>
      </w:r>
      <w:r w:rsidRPr="00FC2055">
        <w:rPr>
          <w:sz w:val="26"/>
          <w:szCs w:val="26"/>
        </w:rPr>
        <w:t>л у следующих предприятий</w:t>
      </w:r>
      <w:r w:rsidR="005C7F9F" w:rsidRPr="00FC2055">
        <w:rPr>
          <w:sz w:val="26"/>
          <w:szCs w:val="26"/>
        </w:rPr>
        <w:t>:</w:t>
      </w:r>
    </w:p>
    <w:p w:rsidR="00AA2645" w:rsidRPr="00FC2055" w:rsidRDefault="005C7F9F" w:rsidP="008F226B">
      <w:pPr>
        <w:numPr>
          <w:ilvl w:val="0"/>
          <w:numId w:val="22"/>
        </w:num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 w:rsidRPr="00FC2055">
        <w:rPr>
          <w:sz w:val="26"/>
          <w:szCs w:val="26"/>
        </w:rPr>
        <w:t xml:space="preserve"> </w:t>
      </w:r>
      <w:r w:rsidR="00AC76E9" w:rsidRPr="00FC2055">
        <w:rPr>
          <w:sz w:val="26"/>
          <w:szCs w:val="26"/>
        </w:rPr>
        <w:t xml:space="preserve"> </w:t>
      </w:r>
      <w:r w:rsidR="000455A0" w:rsidRPr="00FC2055">
        <w:rPr>
          <w:sz w:val="26"/>
          <w:szCs w:val="26"/>
        </w:rPr>
        <w:t xml:space="preserve">АО </w:t>
      </w:r>
      <w:r w:rsidR="008F226B" w:rsidRPr="00FC2055">
        <w:rPr>
          <w:sz w:val="26"/>
          <w:szCs w:val="26"/>
        </w:rPr>
        <w:t>«</w:t>
      </w:r>
      <w:proofErr w:type="spellStart"/>
      <w:proofErr w:type="gramStart"/>
      <w:r w:rsidR="0077200C" w:rsidRPr="00FC2055">
        <w:rPr>
          <w:sz w:val="26"/>
          <w:szCs w:val="26"/>
        </w:rPr>
        <w:t>Р</w:t>
      </w:r>
      <w:r w:rsidR="00F2211B">
        <w:rPr>
          <w:sz w:val="26"/>
          <w:szCs w:val="26"/>
        </w:rPr>
        <w:t>оссельхозбанк</w:t>
      </w:r>
      <w:proofErr w:type="spellEnd"/>
      <w:r w:rsidR="008F226B" w:rsidRPr="00FC2055">
        <w:rPr>
          <w:sz w:val="26"/>
          <w:szCs w:val="26"/>
        </w:rPr>
        <w:t>»</w:t>
      </w:r>
      <w:r w:rsidR="00AC76E9" w:rsidRPr="00FC2055">
        <w:rPr>
          <w:sz w:val="26"/>
          <w:szCs w:val="26"/>
        </w:rPr>
        <w:t xml:space="preserve"> </w:t>
      </w:r>
      <w:r w:rsidRPr="00FC2055">
        <w:rPr>
          <w:sz w:val="26"/>
          <w:szCs w:val="26"/>
        </w:rPr>
        <w:t xml:space="preserve"> в</w:t>
      </w:r>
      <w:proofErr w:type="gramEnd"/>
      <w:r w:rsidRPr="00FC2055">
        <w:rPr>
          <w:sz w:val="26"/>
          <w:szCs w:val="26"/>
        </w:rPr>
        <w:t xml:space="preserve"> </w:t>
      </w:r>
      <w:r w:rsidR="00AC76E9" w:rsidRPr="00FC2055">
        <w:rPr>
          <w:sz w:val="26"/>
          <w:szCs w:val="26"/>
        </w:rPr>
        <w:t xml:space="preserve"> </w:t>
      </w:r>
      <w:r w:rsidRPr="00FC2055">
        <w:rPr>
          <w:sz w:val="26"/>
          <w:szCs w:val="26"/>
        </w:rPr>
        <w:t>20</w:t>
      </w:r>
      <w:r w:rsidR="008A73FB" w:rsidRPr="00FC2055">
        <w:rPr>
          <w:sz w:val="26"/>
          <w:szCs w:val="26"/>
        </w:rPr>
        <w:t>2</w:t>
      </w:r>
      <w:r w:rsidR="00C50719" w:rsidRPr="00FC2055">
        <w:rPr>
          <w:sz w:val="26"/>
          <w:szCs w:val="26"/>
        </w:rPr>
        <w:t>1</w:t>
      </w:r>
      <w:r w:rsidR="00AC76E9" w:rsidRPr="00FC2055">
        <w:rPr>
          <w:sz w:val="26"/>
          <w:szCs w:val="26"/>
        </w:rPr>
        <w:t xml:space="preserve"> </w:t>
      </w:r>
      <w:r w:rsidRPr="00FC2055">
        <w:rPr>
          <w:sz w:val="26"/>
          <w:szCs w:val="26"/>
        </w:rPr>
        <w:t xml:space="preserve"> году </w:t>
      </w:r>
      <w:r w:rsidR="00AC76E9" w:rsidRPr="00FC2055">
        <w:rPr>
          <w:sz w:val="26"/>
          <w:szCs w:val="26"/>
        </w:rPr>
        <w:t xml:space="preserve"> </w:t>
      </w:r>
      <w:r w:rsidR="004D388D" w:rsidRPr="00FC2055">
        <w:rPr>
          <w:sz w:val="26"/>
          <w:szCs w:val="26"/>
        </w:rPr>
        <w:t xml:space="preserve"> </w:t>
      </w:r>
      <w:r w:rsidRPr="00FC2055">
        <w:rPr>
          <w:sz w:val="26"/>
          <w:szCs w:val="26"/>
        </w:rPr>
        <w:t>госпошлин</w:t>
      </w:r>
      <w:r w:rsidR="00AC76E9" w:rsidRPr="00FC2055">
        <w:rPr>
          <w:sz w:val="26"/>
          <w:szCs w:val="26"/>
        </w:rPr>
        <w:t>а</w:t>
      </w:r>
      <w:r w:rsidR="004E7B88" w:rsidRPr="00FC2055">
        <w:rPr>
          <w:sz w:val="26"/>
          <w:szCs w:val="26"/>
        </w:rPr>
        <w:t xml:space="preserve">  поступила </w:t>
      </w:r>
      <w:r w:rsidR="00AC76E9" w:rsidRPr="00FC2055">
        <w:rPr>
          <w:sz w:val="26"/>
          <w:szCs w:val="26"/>
        </w:rPr>
        <w:t xml:space="preserve"> </w:t>
      </w:r>
      <w:r w:rsidRPr="00FC2055">
        <w:rPr>
          <w:sz w:val="26"/>
          <w:szCs w:val="26"/>
        </w:rPr>
        <w:t xml:space="preserve"> в </w:t>
      </w:r>
      <w:r w:rsidR="00AC76E9" w:rsidRPr="00FC2055">
        <w:rPr>
          <w:sz w:val="26"/>
          <w:szCs w:val="26"/>
        </w:rPr>
        <w:t xml:space="preserve">  </w:t>
      </w:r>
      <w:r w:rsidRPr="00FC2055">
        <w:rPr>
          <w:sz w:val="26"/>
          <w:szCs w:val="26"/>
        </w:rPr>
        <w:t>сумме</w:t>
      </w:r>
      <w:r w:rsidR="00AC76E9" w:rsidRPr="00FC2055">
        <w:rPr>
          <w:sz w:val="26"/>
          <w:szCs w:val="26"/>
        </w:rPr>
        <w:t xml:space="preserve"> </w:t>
      </w:r>
      <w:r w:rsidRPr="00FC2055">
        <w:rPr>
          <w:sz w:val="26"/>
          <w:szCs w:val="26"/>
        </w:rPr>
        <w:t xml:space="preserve"> </w:t>
      </w:r>
      <w:r w:rsidR="00C50719" w:rsidRPr="00FC2055">
        <w:rPr>
          <w:sz w:val="26"/>
          <w:szCs w:val="26"/>
        </w:rPr>
        <w:t>158,1</w:t>
      </w:r>
      <w:r w:rsidR="00AC76E9" w:rsidRPr="00FC2055">
        <w:rPr>
          <w:sz w:val="26"/>
          <w:szCs w:val="26"/>
        </w:rPr>
        <w:t xml:space="preserve"> </w:t>
      </w:r>
      <w:r w:rsidRPr="00FC2055">
        <w:rPr>
          <w:sz w:val="26"/>
          <w:szCs w:val="26"/>
        </w:rPr>
        <w:t>тыс.</w:t>
      </w:r>
      <w:r w:rsidR="000455A0" w:rsidRPr="00FC2055">
        <w:rPr>
          <w:sz w:val="26"/>
          <w:szCs w:val="26"/>
        </w:rPr>
        <w:t xml:space="preserve"> </w:t>
      </w:r>
      <w:r w:rsidRPr="00FC2055">
        <w:rPr>
          <w:sz w:val="26"/>
          <w:szCs w:val="26"/>
        </w:rPr>
        <w:t>рублей</w:t>
      </w:r>
      <w:r w:rsidR="004E7B88" w:rsidRPr="00FC2055">
        <w:rPr>
          <w:sz w:val="26"/>
          <w:szCs w:val="26"/>
        </w:rPr>
        <w:t xml:space="preserve"> – </w:t>
      </w:r>
      <w:r w:rsidR="005B3E95" w:rsidRPr="00FC2055">
        <w:rPr>
          <w:sz w:val="26"/>
          <w:szCs w:val="26"/>
        </w:rPr>
        <w:t>больше</w:t>
      </w:r>
      <w:r w:rsidR="004E7B88" w:rsidRPr="00FC2055">
        <w:rPr>
          <w:sz w:val="26"/>
          <w:szCs w:val="26"/>
        </w:rPr>
        <w:t>, чем в 20</w:t>
      </w:r>
      <w:r w:rsidR="00C50719" w:rsidRPr="00FC2055">
        <w:rPr>
          <w:sz w:val="26"/>
          <w:szCs w:val="26"/>
        </w:rPr>
        <w:t>20</w:t>
      </w:r>
      <w:r w:rsidR="004E7B88" w:rsidRPr="00FC2055">
        <w:rPr>
          <w:sz w:val="26"/>
          <w:szCs w:val="26"/>
        </w:rPr>
        <w:t xml:space="preserve"> году на </w:t>
      </w:r>
      <w:r w:rsidR="00C50719" w:rsidRPr="00FC2055">
        <w:rPr>
          <w:sz w:val="26"/>
          <w:szCs w:val="26"/>
        </w:rPr>
        <w:t>52,0</w:t>
      </w:r>
      <w:r w:rsidR="004E7B88" w:rsidRPr="00FC2055">
        <w:rPr>
          <w:sz w:val="26"/>
          <w:szCs w:val="26"/>
        </w:rPr>
        <w:t xml:space="preserve"> тыс. рублей</w:t>
      </w:r>
      <w:r w:rsidR="00AC76E9" w:rsidRPr="00FC2055">
        <w:rPr>
          <w:sz w:val="26"/>
          <w:szCs w:val="26"/>
        </w:rPr>
        <w:t xml:space="preserve">; </w:t>
      </w:r>
      <w:r w:rsidRPr="00FC2055">
        <w:rPr>
          <w:sz w:val="26"/>
          <w:szCs w:val="26"/>
        </w:rPr>
        <w:t xml:space="preserve"> </w:t>
      </w:r>
    </w:p>
    <w:p w:rsidR="005C7F9F" w:rsidRPr="00FC2055" w:rsidRDefault="00C50719" w:rsidP="006C2739">
      <w:pPr>
        <w:numPr>
          <w:ilvl w:val="0"/>
          <w:numId w:val="22"/>
        </w:num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 w:rsidRPr="00FC2055">
        <w:rPr>
          <w:sz w:val="26"/>
          <w:szCs w:val="26"/>
        </w:rPr>
        <w:t>АО</w:t>
      </w:r>
      <w:r w:rsidR="00F90B1B" w:rsidRPr="00FC2055">
        <w:rPr>
          <w:sz w:val="26"/>
          <w:szCs w:val="26"/>
        </w:rPr>
        <w:t xml:space="preserve"> «</w:t>
      </w:r>
      <w:r w:rsidRPr="00FC2055">
        <w:rPr>
          <w:sz w:val="26"/>
          <w:szCs w:val="26"/>
        </w:rPr>
        <w:t>Альфа- Банк</w:t>
      </w:r>
      <w:r w:rsidR="00F90B1B" w:rsidRPr="00FC2055">
        <w:rPr>
          <w:sz w:val="26"/>
          <w:szCs w:val="26"/>
        </w:rPr>
        <w:t>»</w:t>
      </w:r>
      <w:r w:rsidR="000455A0" w:rsidRPr="00FC2055">
        <w:rPr>
          <w:sz w:val="26"/>
          <w:szCs w:val="26"/>
        </w:rPr>
        <w:t xml:space="preserve"> </w:t>
      </w:r>
      <w:proofErr w:type="gramStart"/>
      <w:r w:rsidR="005551B9" w:rsidRPr="00FC2055">
        <w:rPr>
          <w:sz w:val="26"/>
          <w:szCs w:val="26"/>
        </w:rPr>
        <w:t>госпошлина</w:t>
      </w:r>
      <w:r w:rsidR="005C7F9F" w:rsidRPr="00FC2055">
        <w:rPr>
          <w:sz w:val="26"/>
          <w:szCs w:val="26"/>
        </w:rPr>
        <w:t xml:space="preserve"> </w:t>
      </w:r>
      <w:r w:rsidR="00AC76E9" w:rsidRPr="00FC2055">
        <w:rPr>
          <w:sz w:val="26"/>
          <w:szCs w:val="26"/>
        </w:rPr>
        <w:t xml:space="preserve"> поступила</w:t>
      </w:r>
      <w:proofErr w:type="gramEnd"/>
      <w:r w:rsidR="00AC76E9" w:rsidRPr="00FC2055">
        <w:rPr>
          <w:sz w:val="26"/>
          <w:szCs w:val="26"/>
        </w:rPr>
        <w:t xml:space="preserve"> </w:t>
      </w:r>
      <w:r w:rsidR="004D388D" w:rsidRPr="00FC2055">
        <w:rPr>
          <w:sz w:val="26"/>
          <w:szCs w:val="26"/>
        </w:rPr>
        <w:t xml:space="preserve"> </w:t>
      </w:r>
      <w:r w:rsidR="00AC76E9" w:rsidRPr="00FC2055">
        <w:rPr>
          <w:sz w:val="26"/>
          <w:szCs w:val="26"/>
        </w:rPr>
        <w:t xml:space="preserve"> </w:t>
      </w:r>
      <w:r w:rsidR="005C7F9F" w:rsidRPr="00FC2055">
        <w:rPr>
          <w:sz w:val="26"/>
          <w:szCs w:val="26"/>
        </w:rPr>
        <w:t>в</w:t>
      </w:r>
      <w:r w:rsidR="004D388D" w:rsidRPr="00FC2055">
        <w:rPr>
          <w:sz w:val="26"/>
          <w:szCs w:val="26"/>
        </w:rPr>
        <w:t xml:space="preserve"> </w:t>
      </w:r>
      <w:r w:rsidR="005C7F9F" w:rsidRPr="00FC2055">
        <w:rPr>
          <w:sz w:val="26"/>
          <w:szCs w:val="26"/>
        </w:rPr>
        <w:t xml:space="preserve"> сумме</w:t>
      </w:r>
      <w:r w:rsidR="00AC76E9" w:rsidRPr="00FC2055">
        <w:rPr>
          <w:sz w:val="26"/>
          <w:szCs w:val="26"/>
        </w:rPr>
        <w:t xml:space="preserve"> </w:t>
      </w:r>
      <w:r w:rsidRPr="00FC2055">
        <w:rPr>
          <w:sz w:val="26"/>
          <w:szCs w:val="26"/>
        </w:rPr>
        <w:t>145,2</w:t>
      </w:r>
      <w:r w:rsidR="007065F1" w:rsidRPr="00FC2055">
        <w:rPr>
          <w:sz w:val="26"/>
          <w:szCs w:val="26"/>
        </w:rPr>
        <w:t xml:space="preserve"> т</w:t>
      </w:r>
      <w:r w:rsidR="005C7F9F" w:rsidRPr="00FC2055">
        <w:rPr>
          <w:sz w:val="26"/>
          <w:szCs w:val="26"/>
        </w:rPr>
        <w:t>ыс. рублей</w:t>
      </w:r>
      <w:r w:rsidR="007065F1" w:rsidRPr="00FC2055">
        <w:rPr>
          <w:sz w:val="26"/>
          <w:szCs w:val="26"/>
        </w:rPr>
        <w:t xml:space="preserve"> - </w:t>
      </w:r>
      <w:r w:rsidR="005B3E95" w:rsidRPr="00FC2055">
        <w:rPr>
          <w:sz w:val="26"/>
          <w:szCs w:val="26"/>
        </w:rPr>
        <w:t>больше</w:t>
      </w:r>
      <w:r w:rsidR="000455A0" w:rsidRPr="00FC2055">
        <w:rPr>
          <w:sz w:val="26"/>
          <w:szCs w:val="26"/>
        </w:rPr>
        <w:t xml:space="preserve"> </w:t>
      </w:r>
      <w:r w:rsidR="007065F1" w:rsidRPr="00FC2055">
        <w:rPr>
          <w:sz w:val="26"/>
          <w:szCs w:val="26"/>
        </w:rPr>
        <w:t xml:space="preserve">чем </w:t>
      </w:r>
      <w:r w:rsidR="000455A0" w:rsidRPr="00FC2055">
        <w:rPr>
          <w:sz w:val="26"/>
          <w:szCs w:val="26"/>
        </w:rPr>
        <w:t xml:space="preserve">в </w:t>
      </w:r>
      <w:r w:rsidR="007065F1" w:rsidRPr="00FC2055">
        <w:rPr>
          <w:sz w:val="26"/>
          <w:szCs w:val="26"/>
        </w:rPr>
        <w:t xml:space="preserve">предыдущем  году на </w:t>
      </w:r>
      <w:r w:rsidRPr="00FC2055">
        <w:rPr>
          <w:sz w:val="26"/>
          <w:szCs w:val="26"/>
        </w:rPr>
        <w:t>34,0</w:t>
      </w:r>
      <w:r w:rsidR="007065F1" w:rsidRPr="00FC2055">
        <w:rPr>
          <w:sz w:val="26"/>
          <w:szCs w:val="26"/>
        </w:rPr>
        <w:t xml:space="preserve"> тыс. рублей</w:t>
      </w:r>
      <w:r w:rsidR="005C7F9F" w:rsidRPr="00FC2055">
        <w:rPr>
          <w:sz w:val="26"/>
          <w:szCs w:val="26"/>
        </w:rPr>
        <w:t>;</w:t>
      </w:r>
    </w:p>
    <w:p w:rsidR="001F731C" w:rsidRPr="00FC2055" w:rsidRDefault="007065F1" w:rsidP="00040271">
      <w:pPr>
        <w:numPr>
          <w:ilvl w:val="0"/>
          <w:numId w:val="22"/>
        </w:num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 w:rsidRPr="00FC2055">
        <w:rPr>
          <w:sz w:val="26"/>
          <w:szCs w:val="26"/>
        </w:rPr>
        <w:t xml:space="preserve"> </w:t>
      </w:r>
      <w:r w:rsidR="005B3E95" w:rsidRPr="00FC2055">
        <w:rPr>
          <w:sz w:val="26"/>
          <w:szCs w:val="26"/>
        </w:rPr>
        <w:t>ООО «</w:t>
      </w:r>
      <w:proofErr w:type="spellStart"/>
      <w:r w:rsidR="00C50719" w:rsidRPr="00FC2055">
        <w:rPr>
          <w:sz w:val="26"/>
          <w:szCs w:val="26"/>
        </w:rPr>
        <w:t>Ситиматик</w:t>
      </w:r>
      <w:proofErr w:type="spellEnd"/>
      <w:r w:rsidR="00C50719" w:rsidRPr="00FC2055">
        <w:rPr>
          <w:sz w:val="26"/>
          <w:szCs w:val="26"/>
        </w:rPr>
        <w:t>-</w:t>
      </w:r>
      <w:proofErr w:type="gramStart"/>
      <w:r w:rsidR="00C50719" w:rsidRPr="00FC2055">
        <w:rPr>
          <w:sz w:val="26"/>
          <w:szCs w:val="26"/>
        </w:rPr>
        <w:t>Волгоград</w:t>
      </w:r>
      <w:r w:rsidR="005B3E95" w:rsidRPr="00FC2055">
        <w:rPr>
          <w:sz w:val="26"/>
          <w:szCs w:val="26"/>
        </w:rPr>
        <w:t>»</w:t>
      </w:r>
      <w:r w:rsidR="00A92A3A" w:rsidRPr="00FC2055">
        <w:rPr>
          <w:sz w:val="26"/>
          <w:szCs w:val="26"/>
        </w:rPr>
        <w:t xml:space="preserve"> </w:t>
      </w:r>
      <w:r w:rsidRPr="00FC2055">
        <w:rPr>
          <w:sz w:val="26"/>
          <w:szCs w:val="26"/>
        </w:rPr>
        <w:t xml:space="preserve"> госпошлина</w:t>
      </w:r>
      <w:proofErr w:type="gramEnd"/>
      <w:r w:rsidRPr="00FC2055">
        <w:rPr>
          <w:sz w:val="26"/>
          <w:szCs w:val="26"/>
        </w:rPr>
        <w:t xml:space="preserve"> поступила </w:t>
      </w:r>
      <w:r w:rsidR="005B3E95" w:rsidRPr="00FC2055">
        <w:rPr>
          <w:sz w:val="26"/>
          <w:szCs w:val="26"/>
        </w:rPr>
        <w:t>больше</w:t>
      </w:r>
      <w:r w:rsidRPr="00FC2055">
        <w:rPr>
          <w:sz w:val="26"/>
          <w:szCs w:val="26"/>
        </w:rPr>
        <w:t xml:space="preserve"> на </w:t>
      </w:r>
      <w:r w:rsidR="00C50719" w:rsidRPr="00FC2055">
        <w:rPr>
          <w:sz w:val="26"/>
          <w:szCs w:val="26"/>
        </w:rPr>
        <w:t>24,4</w:t>
      </w:r>
      <w:r w:rsidRPr="00FC2055">
        <w:rPr>
          <w:sz w:val="26"/>
          <w:szCs w:val="26"/>
        </w:rPr>
        <w:t xml:space="preserve"> тыс. рублей</w:t>
      </w:r>
      <w:r w:rsidR="001F731C" w:rsidRPr="00FC2055">
        <w:rPr>
          <w:sz w:val="26"/>
          <w:szCs w:val="26"/>
        </w:rPr>
        <w:t>.</w:t>
      </w:r>
    </w:p>
    <w:p w:rsidR="00F90B1B" w:rsidRPr="00FC2055" w:rsidRDefault="00C50719" w:rsidP="00040271">
      <w:pPr>
        <w:numPr>
          <w:ilvl w:val="0"/>
          <w:numId w:val="22"/>
        </w:num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 w:rsidRPr="00FC2055">
        <w:rPr>
          <w:sz w:val="26"/>
          <w:szCs w:val="26"/>
        </w:rPr>
        <w:t>ПАО</w:t>
      </w:r>
      <w:r w:rsidR="00F90B1B" w:rsidRPr="00FC2055">
        <w:rPr>
          <w:sz w:val="26"/>
          <w:szCs w:val="26"/>
        </w:rPr>
        <w:t xml:space="preserve"> «</w:t>
      </w:r>
      <w:proofErr w:type="spellStart"/>
      <w:r w:rsidRPr="00FC2055">
        <w:rPr>
          <w:sz w:val="26"/>
          <w:szCs w:val="26"/>
        </w:rPr>
        <w:t>Волгоградэнергосбыт</w:t>
      </w:r>
      <w:proofErr w:type="spellEnd"/>
      <w:r w:rsidR="00F90B1B" w:rsidRPr="00FC2055">
        <w:rPr>
          <w:sz w:val="26"/>
          <w:szCs w:val="26"/>
        </w:rPr>
        <w:t xml:space="preserve">» перечислил </w:t>
      </w:r>
      <w:proofErr w:type="gramStart"/>
      <w:r w:rsidR="00F90B1B" w:rsidRPr="00FC2055">
        <w:rPr>
          <w:sz w:val="26"/>
          <w:szCs w:val="26"/>
        </w:rPr>
        <w:t>госпошлину  в</w:t>
      </w:r>
      <w:proofErr w:type="gramEnd"/>
      <w:r w:rsidR="00F90B1B" w:rsidRPr="00FC2055">
        <w:rPr>
          <w:sz w:val="26"/>
          <w:szCs w:val="26"/>
        </w:rPr>
        <w:t xml:space="preserve"> 202</w:t>
      </w:r>
      <w:r w:rsidRPr="00FC2055">
        <w:rPr>
          <w:sz w:val="26"/>
          <w:szCs w:val="26"/>
        </w:rPr>
        <w:t>1</w:t>
      </w:r>
      <w:r w:rsidR="00F90B1B" w:rsidRPr="00FC2055">
        <w:rPr>
          <w:sz w:val="26"/>
          <w:szCs w:val="26"/>
        </w:rPr>
        <w:t xml:space="preserve"> году на </w:t>
      </w:r>
      <w:r w:rsidRPr="00FC2055">
        <w:rPr>
          <w:sz w:val="26"/>
          <w:szCs w:val="26"/>
        </w:rPr>
        <w:t>19,7</w:t>
      </w:r>
      <w:r w:rsidR="00F90B1B" w:rsidRPr="00FC2055">
        <w:rPr>
          <w:sz w:val="26"/>
          <w:szCs w:val="26"/>
        </w:rPr>
        <w:t xml:space="preserve"> тыс. рублей больше в сравнении с 20</w:t>
      </w:r>
      <w:r w:rsidRPr="00FC2055">
        <w:rPr>
          <w:sz w:val="26"/>
          <w:szCs w:val="26"/>
        </w:rPr>
        <w:t>20</w:t>
      </w:r>
      <w:r w:rsidR="00F90B1B" w:rsidRPr="00FC2055">
        <w:rPr>
          <w:sz w:val="26"/>
          <w:szCs w:val="26"/>
        </w:rPr>
        <w:t xml:space="preserve"> годом.</w:t>
      </w:r>
    </w:p>
    <w:p w:rsidR="001F731C" w:rsidRPr="00FC2055" w:rsidRDefault="00C50719" w:rsidP="001F731C">
      <w:pPr>
        <w:numPr>
          <w:ilvl w:val="0"/>
          <w:numId w:val="22"/>
        </w:num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 w:rsidRPr="00FC2055">
        <w:rPr>
          <w:sz w:val="26"/>
          <w:szCs w:val="26"/>
        </w:rPr>
        <w:t>ПАО «Сбербанк»</w:t>
      </w:r>
      <w:r w:rsidR="001F731C" w:rsidRPr="00FC2055">
        <w:rPr>
          <w:sz w:val="26"/>
          <w:szCs w:val="26"/>
        </w:rPr>
        <w:t xml:space="preserve"> госпошлина в 202</w:t>
      </w:r>
      <w:r w:rsidRPr="00FC2055">
        <w:rPr>
          <w:sz w:val="26"/>
          <w:szCs w:val="26"/>
        </w:rPr>
        <w:t>1</w:t>
      </w:r>
      <w:r w:rsidR="001F731C" w:rsidRPr="00FC2055">
        <w:rPr>
          <w:sz w:val="26"/>
          <w:szCs w:val="26"/>
        </w:rPr>
        <w:t xml:space="preserve"> году поступила на </w:t>
      </w:r>
      <w:r w:rsidRPr="00FC2055">
        <w:rPr>
          <w:sz w:val="26"/>
          <w:szCs w:val="26"/>
        </w:rPr>
        <w:t>23,5</w:t>
      </w:r>
      <w:r w:rsidR="001F731C" w:rsidRPr="00FC2055">
        <w:rPr>
          <w:sz w:val="26"/>
          <w:szCs w:val="26"/>
        </w:rPr>
        <w:t xml:space="preserve"> тыс. рублей больше в сравнении с 20</w:t>
      </w:r>
      <w:r w:rsidRPr="00FC2055">
        <w:rPr>
          <w:sz w:val="26"/>
          <w:szCs w:val="26"/>
        </w:rPr>
        <w:t>20</w:t>
      </w:r>
      <w:r w:rsidR="001F731C" w:rsidRPr="00FC2055">
        <w:rPr>
          <w:sz w:val="26"/>
          <w:szCs w:val="26"/>
        </w:rPr>
        <w:t xml:space="preserve"> годом.</w:t>
      </w:r>
    </w:p>
    <w:p w:rsidR="001D55F5" w:rsidRPr="00FC2055" w:rsidRDefault="001D55F5" w:rsidP="001D55F5">
      <w:pPr>
        <w:tabs>
          <w:tab w:val="left" w:pos="709"/>
        </w:tabs>
        <w:spacing w:line="276" w:lineRule="auto"/>
        <w:ind w:left="927"/>
        <w:jc w:val="both"/>
        <w:rPr>
          <w:sz w:val="26"/>
          <w:szCs w:val="26"/>
        </w:rPr>
      </w:pPr>
    </w:p>
    <w:p w:rsidR="001D55F5" w:rsidRPr="00FC2055" w:rsidRDefault="001D55F5" w:rsidP="001D55F5">
      <w:pPr>
        <w:tabs>
          <w:tab w:val="left" w:pos="709"/>
        </w:tabs>
        <w:spacing w:line="276" w:lineRule="auto"/>
        <w:jc w:val="both"/>
        <w:rPr>
          <w:i/>
          <w:sz w:val="26"/>
          <w:szCs w:val="26"/>
        </w:rPr>
      </w:pPr>
      <w:r w:rsidRPr="00FC2055">
        <w:rPr>
          <w:i/>
          <w:sz w:val="26"/>
          <w:szCs w:val="26"/>
        </w:rPr>
        <w:t>Задолженность и перерасчеты по отмененным налогам, сборам и иным обязательным</w:t>
      </w:r>
      <w:r w:rsidR="00570223" w:rsidRPr="00FC2055">
        <w:rPr>
          <w:i/>
          <w:sz w:val="26"/>
          <w:szCs w:val="26"/>
        </w:rPr>
        <w:t xml:space="preserve"> платежам</w:t>
      </w:r>
      <w:r w:rsidRPr="00FC2055">
        <w:rPr>
          <w:i/>
          <w:sz w:val="26"/>
          <w:szCs w:val="26"/>
        </w:rPr>
        <w:t xml:space="preserve"> </w:t>
      </w:r>
    </w:p>
    <w:p w:rsidR="001D55F5" w:rsidRPr="00FC2055" w:rsidRDefault="001D55F5" w:rsidP="001D55F5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FC2055">
        <w:rPr>
          <w:sz w:val="26"/>
          <w:szCs w:val="26"/>
        </w:rPr>
        <w:t>При плановых назначениях по задолженности и перерасчетам по отмененным налогам, сборам и иным обязательным</w:t>
      </w:r>
      <w:r w:rsidR="00570223" w:rsidRPr="00FC2055">
        <w:rPr>
          <w:sz w:val="26"/>
          <w:szCs w:val="26"/>
        </w:rPr>
        <w:t xml:space="preserve"> платежам</w:t>
      </w:r>
      <w:r w:rsidRPr="00FC2055">
        <w:rPr>
          <w:sz w:val="26"/>
          <w:szCs w:val="26"/>
        </w:rPr>
        <w:t xml:space="preserve"> -67,2 тыс. рублей, фактические </w:t>
      </w:r>
      <w:r w:rsidRPr="00FC2055">
        <w:rPr>
          <w:sz w:val="26"/>
          <w:szCs w:val="26"/>
        </w:rPr>
        <w:lastRenderedPageBreak/>
        <w:t>поступления составили -66,9 тыс. рублей, или 99,6% к плану.</w:t>
      </w:r>
      <w:r w:rsidR="00570223" w:rsidRPr="00FC2055">
        <w:rPr>
          <w:sz w:val="26"/>
          <w:szCs w:val="26"/>
        </w:rPr>
        <w:t xml:space="preserve"> </w:t>
      </w:r>
      <w:r w:rsidR="00FC2055" w:rsidRPr="00FC2055">
        <w:rPr>
          <w:sz w:val="26"/>
          <w:szCs w:val="26"/>
        </w:rPr>
        <w:t>Отрицательные поступления задолженности по отмененным налогам и сборам означают возврат налогоплательщикам излишне уплаченных сумм земельного налога (по обязательствам, возникшим до 1 января 2006 года) по актам проверок МИ ФНС России № 7 по Волгоградской области.</w:t>
      </w:r>
      <w:r w:rsidR="00FC2055">
        <w:t xml:space="preserve"> </w:t>
      </w:r>
      <w:r w:rsidR="00570223" w:rsidRPr="00FC2055">
        <w:rPr>
          <w:sz w:val="26"/>
          <w:szCs w:val="26"/>
        </w:rPr>
        <w:t xml:space="preserve">Данный вид налоговых </w:t>
      </w:r>
      <w:r w:rsidR="005F7C0C">
        <w:rPr>
          <w:sz w:val="26"/>
          <w:szCs w:val="26"/>
        </w:rPr>
        <w:t xml:space="preserve">доходов </w:t>
      </w:r>
      <w:r w:rsidR="00570223" w:rsidRPr="00FC2055">
        <w:rPr>
          <w:sz w:val="26"/>
          <w:szCs w:val="26"/>
        </w:rPr>
        <w:t xml:space="preserve">в 2020 году </w:t>
      </w:r>
      <w:r w:rsidR="00126ECA">
        <w:rPr>
          <w:sz w:val="26"/>
          <w:szCs w:val="26"/>
        </w:rPr>
        <w:t xml:space="preserve">не </w:t>
      </w:r>
      <w:r w:rsidR="00570223" w:rsidRPr="00FC2055">
        <w:rPr>
          <w:sz w:val="26"/>
          <w:szCs w:val="26"/>
        </w:rPr>
        <w:t>поступал.</w:t>
      </w:r>
      <w:r w:rsidRPr="00FC2055">
        <w:rPr>
          <w:sz w:val="26"/>
          <w:szCs w:val="26"/>
        </w:rPr>
        <w:t xml:space="preserve">           </w:t>
      </w:r>
    </w:p>
    <w:p w:rsidR="00570223" w:rsidRPr="00FC2055" w:rsidRDefault="00570223" w:rsidP="001D48C2">
      <w:pPr>
        <w:tabs>
          <w:tab w:val="left" w:pos="709"/>
        </w:tabs>
        <w:spacing w:line="276" w:lineRule="auto"/>
        <w:jc w:val="both"/>
        <w:rPr>
          <w:i/>
          <w:sz w:val="26"/>
          <w:szCs w:val="26"/>
        </w:rPr>
      </w:pPr>
    </w:p>
    <w:p w:rsidR="009843A2" w:rsidRPr="00FC2055" w:rsidRDefault="003650F5" w:rsidP="001D48C2">
      <w:pPr>
        <w:tabs>
          <w:tab w:val="left" w:pos="709"/>
        </w:tabs>
        <w:spacing w:line="276" w:lineRule="auto"/>
        <w:jc w:val="both"/>
        <w:rPr>
          <w:i/>
          <w:sz w:val="26"/>
          <w:szCs w:val="26"/>
        </w:rPr>
      </w:pPr>
      <w:r w:rsidRPr="00FC2055">
        <w:rPr>
          <w:i/>
          <w:sz w:val="26"/>
          <w:szCs w:val="26"/>
        </w:rPr>
        <w:t xml:space="preserve">Доходы от использования имущества, находящегося в государственной и муниципальной собственности </w:t>
      </w:r>
    </w:p>
    <w:p w:rsidR="00401CD1" w:rsidRPr="00FC2055" w:rsidRDefault="003650F5" w:rsidP="00401CD1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FC2055">
        <w:rPr>
          <w:sz w:val="26"/>
          <w:szCs w:val="26"/>
        </w:rPr>
        <w:t>Поступления доходов от использования</w:t>
      </w:r>
      <w:r w:rsidR="00BB0773" w:rsidRPr="00FC2055">
        <w:rPr>
          <w:sz w:val="26"/>
          <w:szCs w:val="26"/>
        </w:rPr>
        <w:t xml:space="preserve"> </w:t>
      </w:r>
      <w:r w:rsidRPr="00FC2055">
        <w:rPr>
          <w:sz w:val="26"/>
          <w:szCs w:val="26"/>
        </w:rPr>
        <w:t>имущества, находящегося в государственной и муниципальной собственности составили в 20</w:t>
      </w:r>
      <w:r w:rsidR="005236EE" w:rsidRPr="00FC2055">
        <w:rPr>
          <w:sz w:val="26"/>
          <w:szCs w:val="26"/>
        </w:rPr>
        <w:t>2</w:t>
      </w:r>
      <w:r w:rsidR="0052141C" w:rsidRPr="00FC2055">
        <w:rPr>
          <w:sz w:val="26"/>
          <w:szCs w:val="26"/>
        </w:rPr>
        <w:t>1</w:t>
      </w:r>
      <w:r w:rsidRPr="00FC2055">
        <w:rPr>
          <w:sz w:val="26"/>
          <w:szCs w:val="26"/>
        </w:rPr>
        <w:t xml:space="preserve"> году </w:t>
      </w:r>
      <w:r w:rsidR="0052141C" w:rsidRPr="00FC2055">
        <w:rPr>
          <w:sz w:val="26"/>
          <w:szCs w:val="26"/>
        </w:rPr>
        <w:t>12 212,9</w:t>
      </w:r>
      <w:r w:rsidR="00C32AEF" w:rsidRPr="00FC2055">
        <w:rPr>
          <w:sz w:val="26"/>
          <w:szCs w:val="26"/>
        </w:rPr>
        <w:t xml:space="preserve"> </w:t>
      </w:r>
      <w:r w:rsidRPr="00FC2055">
        <w:rPr>
          <w:sz w:val="26"/>
          <w:szCs w:val="26"/>
        </w:rPr>
        <w:t xml:space="preserve">тыс. рублей, при плане </w:t>
      </w:r>
      <w:r w:rsidR="0052141C" w:rsidRPr="00FC2055">
        <w:rPr>
          <w:sz w:val="26"/>
          <w:szCs w:val="26"/>
        </w:rPr>
        <w:t>12 212,9</w:t>
      </w:r>
      <w:r w:rsidRPr="00FC2055">
        <w:rPr>
          <w:sz w:val="26"/>
          <w:szCs w:val="26"/>
        </w:rPr>
        <w:t xml:space="preserve"> тыс. рублей или 100</w:t>
      </w:r>
      <w:r w:rsidR="005D1EA7" w:rsidRPr="00FC2055">
        <w:rPr>
          <w:sz w:val="26"/>
          <w:szCs w:val="26"/>
        </w:rPr>
        <w:t>,0</w:t>
      </w:r>
      <w:r w:rsidRPr="00FC2055">
        <w:rPr>
          <w:sz w:val="26"/>
          <w:szCs w:val="26"/>
        </w:rPr>
        <w:t xml:space="preserve">% к плану. В отношении к предыдущему году произошло </w:t>
      </w:r>
      <w:r w:rsidR="0052141C" w:rsidRPr="00FC2055">
        <w:rPr>
          <w:sz w:val="26"/>
          <w:szCs w:val="26"/>
        </w:rPr>
        <w:t xml:space="preserve">снижение </w:t>
      </w:r>
      <w:r w:rsidRPr="00FC2055">
        <w:rPr>
          <w:sz w:val="26"/>
          <w:szCs w:val="26"/>
        </w:rPr>
        <w:t xml:space="preserve">в целом на </w:t>
      </w:r>
      <w:r w:rsidR="0052141C" w:rsidRPr="00FC2055">
        <w:rPr>
          <w:sz w:val="26"/>
          <w:szCs w:val="26"/>
        </w:rPr>
        <w:t>3 552,3</w:t>
      </w:r>
      <w:r w:rsidRPr="00FC2055">
        <w:rPr>
          <w:sz w:val="26"/>
          <w:szCs w:val="26"/>
        </w:rPr>
        <w:t xml:space="preserve"> тыс. рублей</w:t>
      </w:r>
      <w:r w:rsidR="00C342BF" w:rsidRPr="00FC2055">
        <w:rPr>
          <w:sz w:val="26"/>
          <w:szCs w:val="26"/>
        </w:rPr>
        <w:t xml:space="preserve">, или на </w:t>
      </w:r>
      <w:r w:rsidR="0052141C" w:rsidRPr="00FC2055">
        <w:rPr>
          <w:sz w:val="26"/>
          <w:szCs w:val="26"/>
        </w:rPr>
        <w:t>22,5</w:t>
      </w:r>
      <w:r w:rsidR="00C342BF" w:rsidRPr="00FC2055">
        <w:rPr>
          <w:sz w:val="26"/>
          <w:szCs w:val="26"/>
        </w:rPr>
        <w:t>%</w:t>
      </w:r>
      <w:r w:rsidRPr="00FC2055">
        <w:rPr>
          <w:sz w:val="26"/>
          <w:szCs w:val="26"/>
        </w:rPr>
        <w:t>.</w:t>
      </w:r>
    </w:p>
    <w:p w:rsidR="00580C63" w:rsidRPr="00FC2055" w:rsidRDefault="00580C63" w:rsidP="00401CD1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FC2055">
        <w:rPr>
          <w:sz w:val="26"/>
          <w:szCs w:val="26"/>
        </w:rPr>
        <w:t>План 20</w:t>
      </w:r>
      <w:r w:rsidR="00C32AEF" w:rsidRPr="00FC2055">
        <w:rPr>
          <w:sz w:val="26"/>
          <w:szCs w:val="26"/>
        </w:rPr>
        <w:t>2</w:t>
      </w:r>
      <w:r w:rsidR="00C13262" w:rsidRPr="00FC2055">
        <w:rPr>
          <w:sz w:val="26"/>
          <w:szCs w:val="26"/>
        </w:rPr>
        <w:t>1</w:t>
      </w:r>
      <w:r w:rsidRPr="00FC2055">
        <w:rPr>
          <w:sz w:val="26"/>
          <w:szCs w:val="26"/>
        </w:rPr>
        <w:t xml:space="preserve"> года </w:t>
      </w:r>
      <w:r w:rsidR="005043E2" w:rsidRPr="00FC2055">
        <w:rPr>
          <w:sz w:val="26"/>
          <w:szCs w:val="26"/>
        </w:rPr>
        <w:t xml:space="preserve">по </w:t>
      </w:r>
      <w:r w:rsidR="00772D84" w:rsidRPr="00FC2055">
        <w:rPr>
          <w:sz w:val="26"/>
          <w:szCs w:val="26"/>
        </w:rPr>
        <w:t>д</w:t>
      </w:r>
      <w:r w:rsidR="005043E2" w:rsidRPr="00FC2055">
        <w:rPr>
          <w:sz w:val="26"/>
          <w:szCs w:val="26"/>
        </w:rPr>
        <w:t>оход</w:t>
      </w:r>
      <w:r w:rsidR="00772D84" w:rsidRPr="00FC2055">
        <w:rPr>
          <w:sz w:val="26"/>
          <w:szCs w:val="26"/>
        </w:rPr>
        <w:t>ам</w:t>
      </w:r>
      <w:r w:rsidR="005043E2" w:rsidRPr="00FC2055">
        <w:rPr>
          <w:sz w:val="26"/>
          <w:szCs w:val="26"/>
        </w:rPr>
        <w:t>, получаемы</w:t>
      </w:r>
      <w:r w:rsidR="001E63F7" w:rsidRPr="00FC2055">
        <w:rPr>
          <w:sz w:val="26"/>
          <w:szCs w:val="26"/>
        </w:rPr>
        <w:t>х</w:t>
      </w:r>
      <w:r w:rsidR="005043E2" w:rsidRPr="00FC2055">
        <w:rPr>
          <w:sz w:val="26"/>
          <w:szCs w:val="26"/>
        </w:rPr>
        <w:t xml:space="preserve"> в виде арендной платы за земельные участки, государственная собственность на которые не разграничена и которые расположены в границах </w:t>
      </w:r>
      <w:r w:rsidR="001E7CC9" w:rsidRPr="00FC2055">
        <w:rPr>
          <w:sz w:val="26"/>
          <w:szCs w:val="26"/>
        </w:rPr>
        <w:t>межселенных территорий муниципальных районов</w:t>
      </w:r>
      <w:r w:rsidR="005043E2" w:rsidRPr="00FC2055">
        <w:rPr>
          <w:sz w:val="26"/>
          <w:szCs w:val="26"/>
        </w:rPr>
        <w:t>, а также средства от продажи права на заключение договоров</w:t>
      </w:r>
      <w:r w:rsidR="001E7CC9" w:rsidRPr="00FC2055">
        <w:rPr>
          <w:sz w:val="26"/>
          <w:szCs w:val="26"/>
        </w:rPr>
        <w:t xml:space="preserve"> аренды </w:t>
      </w:r>
      <w:r w:rsidR="005043E2" w:rsidRPr="00FC2055">
        <w:rPr>
          <w:sz w:val="26"/>
          <w:szCs w:val="26"/>
        </w:rPr>
        <w:t>указанных земельных участков</w:t>
      </w:r>
      <w:r w:rsidRPr="00FC2055">
        <w:rPr>
          <w:sz w:val="26"/>
          <w:szCs w:val="26"/>
        </w:rPr>
        <w:t xml:space="preserve"> выполнен на 100</w:t>
      </w:r>
      <w:r w:rsidR="00505B0F" w:rsidRPr="00FC2055">
        <w:rPr>
          <w:sz w:val="26"/>
          <w:szCs w:val="26"/>
        </w:rPr>
        <w:t>,0</w:t>
      </w:r>
      <w:r w:rsidRPr="00FC2055">
        <w:rPr>
          <w:sz w:val="26"/>
          <w:szCs w:val="26"/>
        </w:rPr>
        <w:t>% (план</w:t>
      </w:r>
      <w:r w:rsidR="000D174B" w:rsidRPr="00FC2055">
        <w:rPr>
          <w:sz w:val="26"/>
          <w:szCs w:val="26"/>
        </w:rPr>
        <w:t xml:space="preserve"> – </w:t>
      </w:r>
      <w:r w:rsidRPr="00FC2055">
        <w:rPr>
          <w:sz w:val="26"/>
          <w:szCs w:val="26"/>
        </w:rPr>
        <w:t xml:space="preserve"> </w:t>
      </w:r>
      <w:r w:rsidR="00C13262" w:rsidRPr="00FC2055">
        <w:rPr>
          <w:sz w:val="26"/>
          <w:szCs w:val="26"/>
        </w:rPr>
        <w:t>9 455,8</w:t>
      </w:r>
      <w:r w:rsidR="00841318" w:rsidRPr="00FC2055">
        <w:rPr>
          <w:sz w:val="26"/>
          <w:szCs w:val="26"/>
        </w:rPr>
        <w:t xml:space="preserve"> </w:t>
      </w:r>
      <w:r w:rsidRPr="00FC2055">
        <w:rPr>
          <w:sz w:val="26"/>
          <w:szCs w:val="26"/>
        </w:rPr>
        <w:t xml:space="preserve">тыс. рублей, факт – </w:t>
      </w:r>
      <w:r w:rsidR="00C13262" w:rsidRPr="00FC2055">
        <w:rPr>
          <w:sz w:val="26"/>
          <w:szCs w:val="26"/>
        </w:rPr>
        <w:t>9 455,8</w:t>
      </w:r>
      <w:r w:rsidRPr="00FC2055">
        <w:rPr>
          <w:sz w:val="26"/>
          <w:szCs w:val="26"/>
        </w:rPr>
        <w:t xml:space="preserve"> тыс. рублей).</w:t>
      </w:r>
    </w:p>
    <w:p w:rsidR="00320CA9" w:rsidRPr="00FC2055" w:rsidRDefault="004E75AA" w:rsidP="00B55A30">
      <w:pPr>
        <w:spacing w:after="200" w:line="276" w:lineRule="auto"/>
        <w:jc w:val="both"/>
        <w:rPr>
          <w:sz w:val="26"/>
          <w:szCs w:val="26"/>
        </w:rPr>
      </w:pPr>
      <w:r w:rsidRPr="00FC2055">
        <w:rPr>
          <w:sz w:val="26"/>
          <w:szCs w:val="26"/>
        </w:rPr>
        <w:t xml:space="preserve">            Динамика арендных платежей за земельные участки, государственная собственность на которые не разграничена, поступивших в бюджет Алексеевского муниципального района </w:t>
      </w:r>
      <w:r w:rsidR="00C42851" w:rsidRPr="00FC2055">
        <w:rPr>
          <w:sz w:val="26"/>
          <w:szCs w:val="26"/>
        </w:rPr>
        <w:t>в</w:t>
      </w:r>
      <w:r w:rsidRPr="00FC2055">
        <w:rPr>
          <w:sz w:val="26"/>
          <w:szCs w:val="26"/>
        </w:rPr>
        <w:t xml:space="preserve"> 20</w:t>
      </w:r>
      <w:r w:rsidR="00C32AEF" w:rsidRPr="00FC2055">
        <w:rPr>
          <w:sz w:val="26"/>
          <w:szCs w:val="26"/>
        </w:rPr>
        <w:t>2</w:t>
      </w:r>
      <w:r w:rsidR="00C13262" w:rsidRPr="00FC2055">
        <w:rPr>
          <w:sz w:val="26"/>
          <w:szCs w:val="26"/>
        </w:rPr>
        <w:t>1</w:t>
      </w:r>
      <w:r w:rsidRPr="00FC2055">
        <w:rPr>
          <w:sz w:val="26"/>
          <w:szCs w:val="26"/>
        </w:rPr>
        <w:t xml:space="preserve"> год</w:t>
      </w:r>
      <w:r w:rsidR="00B55A30" w:rsidRPr="00FC2055">
        <w:rPr>
          <w:sz w:val="26"/>
          <w:szCs w:val="26"/>
        </w:rPr>
        <w:t>у</w:t>
      </w:r>
      <w:r w:rsidRPr="00FC2055">
        <w:rPr>
          <w:sz w:val="26"/>
          <w:szCs w:val="26"/>
        </w:rPr>
        <w:t xml:space="preserve"> к соответствующему периоду </w:t>
      </w:r>
      <w:r w:rsidR="00B55A30" w:rsidRPr="00FC2055">
        <w:rPr>
          <w:sz w:val="26"/>
          <w:szCs w:val="26"/>
        </w:rPr>
        <w:t>предыдущего</w:t>
      </w:r>
      <w:r w:rsidRPr="00FC2055">
        <w:rPr>
          <w:sz w:val="26"/>
          <w:szCs w:val="26"/>
        </w:rPr>
        <w:t xml:space="preserve"> года составила </w:t>
      </w:r>
      <w:r w:rsidR="00C13262" w:rsidRPr="00FC2055">
        <w:rPr>
          <w:sz w:val="26"/>
          <w:szCs w:val="26"/>
        </w:rPr>
        <w:t>71,7</w:t>
      </w:r>
      <w:r w:rsidRPr="00FC2055">
        <w:rPr>
          <w:sz w:val="26"/>
          <w:szCs w:val="26"/>
        </w:rPr>
        <w:t>%,</w:t>
      </w:r>
      <w:r w:rsidRPr="00FC2055">
        <w:rPr>
          <w:b/>
          <w:sz w:val="26"/>
          <w:szCs w:val="26"/>
        </w:rPr>
        <w:t xml:space="preserve"> </w:t>
      </w:r>
      <w:r w:rsidRPr="00FC2055">
        <w:rPr>
          <w:sz w:val="26"/>
          <w:szCs w:val="26"/>
        </w:rPr>
        <w:t xml:space="preserve">или платежей поступило </w:t>
      </w:r>
      <w:r w:rsidR="00C13262" w:rsidRPr="00FC2055">
        <w:rPr>
          <w:sz w:val="26"/>
          <w:szCs w:val="26"/>
        </w:rPr>
        <w:t>меньше</w:t>
      </w:r>
      <w:r w:rsidR="00DA5B35" w:rsidRPr="00FC2055">
        <w:rPr>
          <w:sz w:val="26"/>
          <w:szCs w:val="26"/>
        </w:rPr>
        <w:t xml:space="preserve"> </w:t>
      </w:r>
      <w:r w:rsidRPr="00FC2055">
        <w:rPr>
          <w:sz w:val="26"/>
          <w:szCs w:val="26"/>
        </w:rPr>
        <w:t xml:space="preserve">на </w:t>
      </w:r>
      <w:r w:rsidR="00C13262" w:rsidRPr="00FC2055">
        <w:rPr>
          <w:sz w:val="26"/>
          <w:szCs w:val="26"/>
        </w:rPr>
        <w:t>3 730,7</w:t>
      </w:r>
      <w:r w:rsidRPr="00FC2055">
        <w:rPr>
          <w:sz w:val="26"/>
          <w:szCs w:val="26"/>
        </w:rPr>
        <w:t xml:space="preserve"> тыс. рублей. </w:t>
      </w:r>
      <w:r w:rsidR="00C13262" w:rsidRPr="00FC2055">
        <w:rPr>
          <w:sz w:val="26"/>
          <w:szCs w:val="26"/>
        </w:rPr>
        <w:t xml:space="preserve">Данное снижение связано с тем, что в 2020 году ОАО РАО «Алексеевское» погасило задолженность по арендной плате за 2017 – 2020 года по договорам № 3 от 22.01.2007, № 58 от 16.11.2011, № 59 от 14.11.2011, № 11 от 06.03.2015, № 13 от 06.03.2015, на </w:t>
      </w:r>
      <w:proofErr w:type="gramStart"/>
      <w:r w:rsidR="00C13262" w:rsidRPr="00FC2055">
        <w:rPr>
          <w:sz w:val="26"/>
          <w:szCs w:val="26"/>
        </w:rPr>
        <w:t>сумму</w:t>
      </w:r>
      <w:r w:rsidR="00561781" w:rsidRPr="00FC2055">
        <w:rPr>
          <w:sz w:val="26"/>
          <w:szCs w:val="26"/>
        </w:rPr>
        <w:t xml:space="preserve"> </w:t>
      </w:r>
      <w:r w:rsidR="00C13262" w:rsidRPr="00FC2055">
        <w:rPr>
          <w:sz w:val="26"/>
          <w:szCs w:val="26"/>
        </w:rPr>
        <w:t xml:space="preserve"> </w:t>
      </w:r>
      <w:r w:rsidR="00561781" w:rsidRPr="00FC2055">
        <w:rPr>
          <w:sz w:val="26"/>
          <w:szCs w:val="26"/>
        </w:rPr>
        <w:t>4</w:t>
      </w:r>
      <w:r w:rsidR="00C13262" w:rsidRPr="00FC2055">
        <w:rPr>
          <w:sz w:val="26"/>
          <w:szCs w:val="26"/>
        </w:rPr>
        <w:t>123</w:t>
      </w:r>
      <w:proofErr w:type="gramEnd"/>
      <w:r w:rsidR="00C13262" w:rsidRPr="00FC2055">
        <w:rPr>
          <w:sz w:val="26"/>
          <w:szCs w:val="26"/>
        </w:rPr>
        <w:t>,8 тыс. рублей.</w:t>
      </w:r>
    </w:p>
    <w:p w:rsidR="00EC2B12" w:rsidRPr="005A5B6F" w:rsidRDefault="00F02C1D" w:rsidP="00EC2B12">
      <w:pPr>
        <w:spacing w:after="200" w:line="276" w:lineRule="auto"/>
        <w:jc w:val="both"/>
        <w:rPr>
          <w:sz w:val="26"/>
          <w:szCs w:val="26"/>
        </w:rPr>
      </w:pPr>
      <w:r w:rsidRPr="00FC2055">
        <w:rPr>
          <w:sz w:val="26"/>
          <w:szCs w:val="26"/>
        </w:rPr>
        <w:t xml:space="preserve">             </w:t>
      </w:r>
      <w:r w:rsidR="00417E6E" w:rsidRPr="005A5B6F">
        <w:rPr>
          <w:sz w:val="26"/>
          <w:szCs w:val="26"/>
        </w:rPr>
        <w:t>В 20</w:t>
      </w:r>
      <w:r w:rsidR="00C32AEF" w:rsidRPr="005A5B6F">
        <w:rPr>
          <w:sz w:val="26"/>
          <w:szCs w:val="26"/>
        </w:rPr>
        <w:t>2</w:t>
      </w:r>
      <w:r w:rsidR="005B0CF9" w:rsidRPr="005A5B6F">
        <w:rPr>
          <w:sz w:val="26"/>
          <w:szCs w:val="26"/>
        </w:rPr>
        <w:t>1</w:t>
      </w:r>
      <w:r w:rsidR="00417E6E" w:rsidRPr="005A5B6F">
        <w:rPr>
          <w:sz w:val="26"/>
          <w:szCs w:val="26"/>
        </w:rPr>
        <w:t xml:space="preserve"> году при плане </w:t>
      </w:r>
      <w:r w:rsidR="005B0CF9" w:rsidRPr="005A5B6F">
        <w:rPr>
          <w:sz w:val="26"/>
          <w:szCs w:val="26"/>
        </w:rPr>
        <w:t>1 961,4</w:t>
      </w:r>
      <w:r w:rsidR="00EC2B12" w:rsidRPr="005A5B6F">
        <w:rPr>
          <w:sz w:val="26"/>
          <w:szCs w:val="26"/>
        </w:rPr>
        <w:t xml:space="preserve"> </w:t>
      </w:r>
      <w:r w:rsidR="00417E6E" w:rsidRPr="005A5B6F">
        <w:rPr>
          <w:sz w:val="26"/>
          <w:szCs w:val="26"/>
        </w:rPr>
        <w:t>тыс. рублей д</w:t>
      </w:r>
      <w:r w:rsidR="00ED5FB0" w:rsidRPr="005A5B6F">
        <w:rPr>
          <w:sz w:val="26"/>
          <w:szCs w:val="26"/>
        </w:rPr>
        <w:t>оходы, получаемые в виде арендной платы</w:t>
      </w:r>
      <w:r w:rsidR="00554BD5" w:rsidRPr="005A5B6F">
        <w:rPr>
          <w:sz w:val="26"/>
          <w:szCs w:val="26"/>
        </w:rPr>
        <w:t xml:space="preserve"> за земли после разграничения государственной собственности на землю, а также средства от продажи права на заключение договоров аренды</w:t>
      </w:r>
      <w:r w:rsidR="00D52808" w:rsidRPr="005A5B6F">
        <w:rPr>
          <w:sz w:val="26"/>
          <w:szCs w:val="26"/>
        </w:rPr>
        <w:t xml:space="preserve"> указанных земельных участков (за исключением земельных участков бюджетных и автономных учреждений)</w:t>
      </w:r>
      <w:r w:rsidR="00417E6E" w:rsidRPr="005A5B6F">
        <w:rPr>
          <w:sz w:val="26"/>
          <w:szCs w:val="26"/>
        </w:rPr>
        <w:t xml:space="preserve"> составили </w:t>
      </w:r>
      <w:r w:rsidR="005B0CF9" w:rsidRPr="005A5B6F">
        <w:rPr>
          <w:sz w:val="26"/>
          <w:szCs w:val="26"/>
        </w:rPr>
        <w:t>1 961,4</w:t>
      </w:r>
      <w:r w:rsidR="00417E6E" w:rsidRPr="005A5B6F">
        <w:rPr>
          <w:sz w:val="26"/>
          <w:szCs w:val="26"/>
        </w:rPr>
        <w:t xml:space="preserve"> тыс. рублей, или 100</w:t>
      </w:r>
      <w:r w:rsidR="00EC2B12" w:rsidRPr="005A5B6F">
        <w:rPr>
          <w:sz w:val="26"/>
          <w:szCs w:val="26"/>
        </w:rPr>
        <w:t>,0</w:t>
      </w:r>
      <w:r w:rsidR="00417E6E" w:rsidRPr="005A5B6F">
        <w:rPr>
          <w:sz w:val="26"/>
          <w:szCs w:val="26"/>
        </w:rPr>
        <w:t>%</w:t>
      </w:r>
      <w:r w:rsidR="00EB3441" w:rsidRPr="005A5B6F">
        <w:rPr>
          <w:sz w:val="26"/>
          <w:szCs w:val="26"/>
        </w:rPr>
        <w:t xml:space="preserve"> к плану</w:t>
      </w:r>
      <w:r w:rsidR="00417E6E" w:rsidRPr="005A5B6F">
        <w:rPr>
          <w:sz w:val="26"/>
          <w:szCs w:val="26"/>
        </w:rPr>
        <w:t>. В</w:t>
      </w:r>
      <w:r w:rsidR="00ED5FB0" w:rsidRPr="005A5B6F">
        <w:rPr>
          <w:sz w:val="26"/>
          <w:szCs w:val="26"/>
        </w:rPr>
        <w:t xml:space="preserve"> 20</w:t>
      </w:r>
      <w:r w:rsidR="00C32AEF" w:rsidRPr="005A5B6F">
        <w:rPr>
          <w:sz w:val="26"/>
          <w:szCs w:val="26"/>
        </w:rPr>
        <w:t>2</w:t>
      </w:r>
      <w:r w:rsidR="005B0CF9" w:rsidRPr="005A5B6F">
        <w:rPr>
          <w:sz w:val="26"/>
          <w:szCs w:val="26"/>
        </w:rPr>
        <w:t>1</w:t>
      </w:r>
      <w:r w:rsidR="00CB64A4" w:rsidRPr="005A5B6F">
        <w:rPr>
          <w:sz w:val="26"/>
          <w:szCs w:val="26"/>
        </w:rPr>
        <w:t xml:space="preserve"> </w:t>
      </w:r>
      <w:r w:rsidR="00ED5FB0" w:rsidRPr="005A5B6F">
        <w:rPr>
          <w:sz w:val="26"/>
          <w:szCs w:val="26"/>
        </w:rPr>
        <w:t>году по отношению к 20</w:t>
      </w:r>
      <w:r w:rsidR="005B0CF9" w:rsidRPr="005A5B6F">
        <w:rPr>
          <w:sz w:val="26"/>
          <w:szCs w:val="26"/>
        </w:rPr>
        <w:t>20</w:t>
      </w:r>
      <w:r w:rsidR="00ED5FB0" w:rsidRPr="005A5B6F">
        <w:rPr>
          <w:sz w:val="26"/>
          <w:szCs w:val="26"/>
        </w:rPr>
        <w:t xml:space="preserve"> год</w:t>
      </w:r>
      <w:r w:rsidR="00CB64A4" w:rsidRPr="005A5B6F">
        <w:rPr>
          <w:sz w:val="26"/>
          <w:szCs w:val="26"/>
        </w:rPr>
        <w:t>у</w:t>
      </w:r>
      <w:r w:rsidR="00ED5FB0" w:rsidRPr="005A5B6F">
        <w:rPr>
          <w:sz w:val="26"/>
          <w:szCs w:val="26"/>
        </w:rPr>
        <w:t xml:space="preserve"> </w:t>
      </w:r>
      <w:r w:rsidR="00E60258" w:rsidRPr="005A5B6F">
        <w:rPr>
          <w:sz w:val="26"/>
          <w:szCs w:val="26"/>
        </w:rPr>
        <w:t xml:space="preserve">этих доходов поступило </w:t>
      </w:r>
      <w:r w:rsidR="005B0CF9" w:rsidRPr="005A5B6F">
        <w:rPr>
          <w:sz w:val="26"/>
          <w:szCs w:val="26"/>
        </w:rPr>
        <w:t>больше</w:t>
      </w:r>
      <w:r w:rsidR="007B4AA8" w:rsidRPr="005A5B6F">
        <w:rPr>
          <w:sz w:val="26"/>
          <w:szCs w:val="26"/>
        </w:rPr>
        <w:t xml:space="preserve"> на </w:t>
      </w:r>
      <w:r w:rsidR="005B0CF9" w:rsidRPr="005A5B6F">
        <w:rPr>
          <w:sz w:val="26"/>
          <w:szCs w:val="26"/>
        </w:rPr>
        <w:t>137,7</w:t>
      </w:r>
      <w:r w:rsidR="007B4AA8" w:rsidRPr="005A5B6F">
        <w:rPr>
          <w:sz w:val="26"/>
          <w:szCs w:val="26"/>
        </w:rPr>
        <w:t xml:space="preserve"> т</w:t>
      </w:r>
      <w:r w:rsidR="00E60258" w:rsidRPr="005A5B6F">
        <w:rPr>
          <w:sz w:val="26"/>
          <w:szCs w:val="26"/>
        </w:rPr>
        <w:t xml:space="preserve">ыс. рублей. </w:t>
      </w:r>
      <w:r w:rsidR="005B0CF9" w:rsidRPr="005A5B6F">
        <w:rPr>
          <w:sz w:val="26"/>
          <w:szCs w:val="26"/>
        </w:rPr>
        <w:t xml:space="preserve">Данное повышение связано с тем, </w:t>
      </w:r>
      <w:r w:rsidR="00021F58" w:rsidRPr="005A5B6F">
        <w:rPr>
          <w:sz w:val="26"/>
          <w:szCs w:val="26"/>
        </w:rPr>
        <w:t>что в 2021 году была изменена стоимость арендной платы, на 3,7%.</w:t>
      </w:r>
    </w:p>
    <w:p w:rsidR="00F40B9A" w:rsidRPr="00FC2055" w:rsidRDefault="00F40B9A" w:rsidP="00F40B9A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5A5B6F">
        <w:rPr>
          <w:sz w:val="26"/>
          <w:szCs w:val="26"/>
        </w:rPr>
        <w:t>В 20</w:t>
      </w:r>
      <w:r w:rsidR="001B6339" w:rsidRPr="005A5B6F">
        <w:rPr>
          <w:sz w:val="26"/>
          <w:szCs w:val="26"/>
        </w:rPr>
        <w:t>2</w:t>
      </w:r>
      <w:r w:rsidR="000658F3" w:rsidRPr="005A5B6F">
        <w:rPr>
          <w:sz w:val="26"/>
          <w:szCs w:val="26"/>
        </w:rPr>
        <w:t>1</w:t>
      </w:r>
      <w:r w:rsidRPr="005A5B6F">
        <w:rPr>
          <w:sz w:val="26"/>
          <w:szCs w:val="26"/>
        </w:rPr>
        <w:t xml:space="preserve"> году при плане </w:t>
      </w:r>
      <w:r w:rsidR="00227F0E" w:rsidRPr="005A5B6F">
        <w:rPr>
          <w:sz w:val="26"/>
          <w:szCs w:val="26"/>
        </w:rPr>
        <w:t>791,6</w:t>
      </w:r>
      <w:r w:rsidRPr="005A5B6F">
        <w:rPr>
          <w:sz w:val="26"/>
          <w:szCs w:val="26"/>
        </w:rPr>
        <w:t xml:space="preserve"> тыс. рублей поступления доходов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</w:t>
      </w:r>
      <w:r w:rsidR="00E738E8" w:rsidRPr="005A5B6F">
        <w:rPr>
          <w:sz w:val="26"/>
          <w:szCs w:val="26"/>
        </w:rPr>
        <w:t xml:space="preserve">джетных фондов и созданных ими </w:t>
      </w:r>
      <w:r w:rsidRPr="005A5B6F">
        <w:rPr>
          <w:sz w:val="26"/>
          <w:szCs w:val="26"/>
        </w:rPr>
        <w:t xml:space="preserve">учреждений (за исключением имущества бюджетных и автономных учреждений) составили </w:t>
      </w:r>
      <w:r w:rsidR="00227F0E" w:rsidRPr="005A5B6F">
        <w:rPr>
          <w:sz w:val="26"/>
          <w:szCs w:val="26"/>
        </w:rPr>
        <w:t>791,6</w:t>
      </w:r>
      <w:r w:rsidRPr="005A5B6F">
        <w:rPr>
          <w:sz w:val="26"/>
          <w:szCs w:val="26"/>
        </w:rPr>
        <w:t xml:space="preserve"> тыс. рублей, или 100,0%</w:t>
      </w:r>
      <w:r w:rsidR="001E63F7" w:rsidRPr="005A5B6F">
        <w:rPr>
          <w:sz w:val="26"/>
          <w:szCs w:val="26"/>
        </w:rPr>
        <w:t xml:space="preserve"> к плану</w:t>
      </w:r>
      <w:r w:rsidRPr="005A5B6F">
        <w:rPr>
          <w:sz w:val="26"/>
          <w:szCs w:val="26"/>
        </w:rPr>
        <w:t>. По отношению к 20</w:t>
      </w:r>
      <w:r w:rsidR="00227F0E" w:rsidRPr="005A5B6F">
        <w:rPr>
          <w:sz w:val="26"/>
          <w:szCs w:val="26"/>
        </w:rPr>
        <w:t>20</w:t>
      </w:r>
      <w:r w:rsidRPr="005A5B6F">
        <w:rPr>
          <w:sz w:val="26"/>
          <w:szCs w:val="26"/>
        </w:rPr>
        <w:t xml:space="preserve"> году произ</w:t>
      </w:r>
      <w:r w:rsidR="00227F0E" w:rsidRPr="005A5B6F">
        <w:rPr>
          <w:sz w:val="26"/>
          <w:szCs w:val="26"/>
        </w:rPr>
        <w:t>о</w:t>
      </w:r>
      <w:r w:rsidRPr="005A5B6F">
        <w:rPr>
          <w:sz w:val="26"/>
          <w:szCs w:val="26"/>
        </w:rPr>
        <w:t>ш</w:t>
      </w:r>
      <w:r w:rsidR="00227F0E" w:rsidRPr="005A5B6F">
        <w:rPr>
          <w:sz w:val="26"/>
          <w:szCs w:val="26"/>
        </w:rPr>
        <w:t>е</w:t>
      </w:r>
      <w:r w:rsidRPr="005A5B6F">
        <w:rPr>
          <w:sz w:val="26"/>
          <w:szCs w:val="26"/>
        </w:rPr>
        <w:t xml:space="preserve">л </w:t>
      </w:r>
      <w:r w:rsidR="00227F0E" w:rsidRPr="005A5B6F">
        <w:rPr>
          <w:sz w:val="26"/>
          <w:szCs w:val="26"/>
        </w:rPr>
        <w:t>рост</w:t>
      </w:r>
      <w:r w:rsidRPr="005A5B6F">
        <w:rPr>
          <w:sz w:val="26"/>
          <w:szCs w:val="26"/>
        </w:rPr>
        <w:t xml:space="preserve"> поступления доходов от сдачи в аренду имущества на </w:t>
      </w:r>
      <w:r w:rsidR="00227F0E" w:rsidRPr="005A5B6F">
        <w:rPr>
          <w:sz w:val="26"/>
          <w:szCs w:val="26"/>
        </w:rPr>
        <w:t>39,4</w:t>
      </w:r>
      <w:r w:rsidRPr="005A5B6F">
        <w:rPr>
          <w:sz w:val="26"/>
          <w:szCs w:val="26"/>
        </w:rPr>
        <w:t xml:space="preserve"> тыс. рублей, или на </w:t>
      </w:r>
      <w:r w:rsidR="00227F0E" w:rsidRPr="005A5B6F">
        <w:rPr>
          <w:sz w:val="26"/>
          <w:szCs w:val="26"/>
        </w:rPr>
        <w:t>5,2</w:t>
      </w:r>
      <w:r w:rsidRPr="005A5B6F">
        <w:rPr>
          <w:sz w:val="26"/>
          <w:szCs w:val="26"/>
        </w:rPr>
        <w:t xml:space="preserve">%. </w:t>
      </w:r>
      <w:r w:rsidR="00227F0E" w:rsidRPr="005A5B6F">
        <w:rPr>
          <w:sz w:val="26"/>
          <w:szCs w:val="26"/>
        </w:rPr>
        <w:t>Рост</w:t>
      </w:r>
      <w:r w:rsidRPr="005A5B6F">
        <w:rPr>
          <w:sz w:val="26"/>
          <w:szCs w:val="26"/>
        </w:rPr>
        <w:t xml:space="preserve"> доходов от арендной платы муниципального имущества произош</w:t>
      </w:r>
      <w:r w:rsidR="00227F0E" w:rsidRPr="005A5B6F">
        <w:rPr>
          <w:sz w:val="26"/>
          <w:szCs w:val="26"/>
        </w:rPr>
        <w:t>ел</w:t>
      </w:r>
      <w:r w:rsidRPr="005A5B6F">
        <w:rPr>
          <w:sz w:val="26"/>
          <w:szCs w:val="26"/>
        </w:rPr>
        <w:t xml:space="preserve"> </w:t>
      </w:r>
      <w:r w:rsidR="00227F0E" w:rsidRPr="005A5B6F">
        <w:rPr>
          <w:sz w:val="26"/>
          <w:szCs w:val="26"/>
        </w:rPr>
        <w:t>в следствии индексаци</w:t>
      </w:r>
      <w:r w:rsidR="00E738E8" w:rsidRPr="005A5B6F">
        <w:rPr>
          <w:sz w:val="26"/>
          <w:szCs w:val="26"/>
        </w:rPr>
        <w:t>и</w:t>
      </w:r>
      <w:r w:rsidR="00227F0E" w:rsidRPr="005A5B6F">
        <w:rPr>
          <w:sz w:val="26"/>
          <w:szCs w:val="26"/>
        </w:rPr>
        <w:t xml:space="preserve"> </w:t>
      </w:r>
      <w:r w:rsidR="00E738E8" w:rsidRPr="005A5B6F">
        <w:rPr>
          <w:sz w:val="26"/>
          <w:szCs w:val="26"/>
        </w:rPr>
        <w:t xml:space="preserve">стоимости </w:t>
      </w:r>
      <w:r w:rsidR="00227F0E" w:rsidRPr="005A5B6F">
        <w:rPr>
          <w:sz w:val="26"/>
          <w:szCs w:val="26"/>
        </w:rPr>
        <w:t>арендной платы за имуществ</w:t>
      </w:r>
      <w:r w:rsidR="00901AFA" w:rsidRPr="005A5B6F">
        <w:rPr>
          <w:sz w:val="26"/>
          <w:szCs w:val="26"/>
        </w:rPr>
        <w:t>о</w:t>
      </w:r>
      <w:r w:rsidR="00227F0E" w:rsidRPr="005A5B6F">
        <w:rPr>
          <w:sz w:val="26"/>
          <w:szCs w:val="26"/>
        </w:rPr>
        <w:t xml:space="preserve"> в среднем на </w:t>
      </w:r>
      <w:r w:rsidR="00901AFA" w:rsidRPr="005A5B6F">
        <w:rPr>
          <w:sz w:val="26"/>
          <w:szCs w:val="26"/>
        </w:rPr>
        <w:t>5</w:t>
      </w:r>
      <w:r w:rsidR="00227F0E" w:rsidRPr="005A5B6F">
        <w:rPr>
          <w:sz w:val="26"/>
          <w:szCs w:val="26"/>
        </w:rPr>
        <w:t>%</w:t>
      </w:r>
      <w:r w:rsidR="003F6018" w:rsidRPr="005A5B6F">
        <w:rPr>
          <w:sz w:val="26"/>
          <w:szCs w:val="26"/>
        </w:rPr>
        <w:t>.</w:t>
      </w:r>
      <w:r w:rsidR="003F6018" w:rsidRPr="00FC2055">
        <w:rPr>
          <w:sz w:val="26"/>
          <w:szCs w:val="26"/>
        </w:rPr>
        <w:t xml:space="preserve"> </w:t>
      </w:r>
    </w:p>
    <w:p w:rsidR="002A5C52" w:rsidRPr="00FC2055" w:rsidRDefault="00986E28" w:rsidP="00206A6B">
      <w:pPr>
        <w:spacing w:after="200" w:line="276" w:lineRule="auto"/>
        <w:ind w:firstLine="709"/>
        <w:jc w:val="both"/>
        <w:rPr>
          <w:sz w:val="26"/>
          <w:szCs w:val="26"/>
        </w:rPr>
      </w:pPr>
      <w:r w:rsidRPr="00FC2055">
        <w:rPr>
          <w:sz w:val="26"/>
          <w:szCs w:val="26"/>
        </w:rPr>
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</w:t>
      </w:r>
      <w:r w:rsidRPr="00FC2055">
        <w:rPr>
          <w:sz w:val="26"/>
          <w:szCs w:val="26"/>
        </w:rPr>
        <w:lastRenderedPageBreak/>
        <w:t xml:space="preserve">автономных учреждений, а </w:t>
      </w:r>
      <w:proofErr w:type="gramStart"/>
      <w:r w:rsidRPr="00FC2055">
        <w:rPr>
          <w:sz w:val="26"/>
          <w:szCs w:val="26"/>
        </w:rPr>
        <w:t>так же</w:t>
      </w:r>
      <w:proofErr w:type="gramEnd"/>
      <w:r w:rsidRPr="00FC2055">
        <w:rPr>
          <w:sz w:val="26"/>
          <w:szCs w:val="26"/>
        </w:rPr>
        <w:t xml:space="preserve"> имущества муниципальных унитарных предприятий, в том числе казенных) поступили в 20</w:t>
      </w:r>
      <w:r w:rsidR="006D11AD" w:rsidRPr="00FC2055">
        <w:rPr>
          <w:sz w:val="26"/>
          <w:szCs w:val="26"/>
        </w:rPr>
        <w:t>2</w:t>
      </w:r>
      <w:r w:rsidR="000B667C" w:rsidRPr="00FC2055">
        <w:rPr>
          <w:sz w:val="26"/>
          <w:szCs w:val="26"/>
        </w:rPr>
        <w:t>1</w:t>
      </w:r>
      <w:r w:rsidR="00266C0B" w:rsidRPr="00FC2055">
        <w:rPr>
          <w:sz w:val="26"/>
          <w:szCs w:val="26"/>
        </w:rPr>
        <w:t xml:space="preserve"> году в сумме </w:t>
      </w:r>
      <w:r w:rsidR="000B667C" w:rsidRPr="00FC2055">
        <w:rPr>
          <w:sz w:val="26"/>
          <w:szCs w:val="26"/>
        </w:rPr>
        <w:t>4,1</w:t>
      </w:r>
      <w:r w:rsidRPr="00FC2055">
        <w:rPr>
          <w:sz w:val="26"/>
          <w:szCs w:val="26"/>
        </w:rPr>
        <w:t xml:space="preserve"> тыс. рублей или 100,0% к плану.</w:t>
      </w:r>
      <w:r w:rsidR="006D11AD" w:rsidRPr="00FC2055">
        <w:rPr>
          <w:sz w:val="26"/>
          <w:szCs w:val="26"/>
        </w:rPr>
        <w:t xml:space="preserve"> В сравнении с 20</w:t>
      </w:r>
      <w:r w:rsidR="000B667C" w:rsidRPr="00FC2055">
        <w:rPr>
          <w:sz w:val="26"/>
          <w:szCs w:val="26"/>
        </w:rPr>
        <w:t>20</w:t>
      </w:r>
      <w:r w:rsidR="006D11AD" w:rsidRPr="00FC2055">
        <w:rPr>
          <w:sz w:val="26"/>
          <w:szCs w:val="26"/>
        </w:rPr>
        <w:t xml:space="preserve"> годом данный вид доходов поступил на 1,</w:t>
      </w:r>
      <w:r w:rsidR="000B667C" w:rsidRPr="00FC2055">
        <w:rPr>
          <w:sz w:val="26"/>
          <w:szCs w:val="26"/>
        </w:rPr>
        <w:t>3</w:t>
      </w:r>
      <w:r w:rsidR="006D11AD" w:rsidRPr="00FC2055">
        <w:rPr>
          <w:sz w:val="26"/>
          <w:szCs w:val="26"/>
        </w:rPr>
        <w:t xml:space="preserve"> тыс. рублей </w:t>
      </w:r>
      <w:r w:rsidR="000B667C" w:rsidRPr="00FC2055">
        <w:rPr>
          <w:sz w:val="26"/>
          <w:szCs w:val="26"/>
        </w:rPr>
        <w:t>больше</w:t>
      </w:r>
      <w:r w:rsidR="006D11AD" w:rsidRPr="00FC2055">
        <w:rPr>
          <w:sz w:val="26"/>
          <w:szCs w:val="26"/>
        </w:rPr>
        <w:t>.</w:t>
      </w:r>
      <w:r w:rsidR="008032A9" w:rsidRPr="00FC2055">
        <w:rPr>
          <w:sz w:val="26"/>
          <w:szCs w:val="26"/>
        </w:rPr>
        <w:t xml:space="preserve"> </w:t>
      </w:r>
      <w:r w:rsidR="000B667C" w:rsidRPr="00FC2055">
        <w:rPr>
          <w:sz w:val="26"/>
          <w:szCs w:val="26"/>
        </w:rPr>
        <w:t xml:space="preserve">           </w:t>
      </w:r>
      <w:r w:rsidR="002A5C52" w:rsidRPr="00FC2055">
        <w:rPr>
          <w:sz w:val="26"/>
          <w:szCs w:val="26"/>
        </w:rPr>
        <w:t xml:space="preserve">Причиной </w:t>
      </w:r>
      <w:r w:rsidR="000B667C" w:rsidRPr="00FC2055">
        <w:rPr>
          <w:sz w:val="26"/>
          <w:szCs w:val="26"/>
        </w:rPr>
        <w:t>роста поступления дохода</w:t>
      </w:r>
      <w:r w:rsidR="002A5C52" w:rsidRPr="00FC2055">
        <w:rPr>
          <w:sz w:val="26"/>
          <w:szCs w:val="26"/>
        </w:rPr>
        <w:t xml:space="preserve"> в 202</w:t>
      </w:r>
      <w:r w:rsidR="000B667C" w:rsidRPr="00FC2055">
        <w:rPr>
          <w:sz w:val="26"/>
          <w:szCs w:val="26"/>
        </w:rPr>
        <w:t>1</w:t>
      </w:r>
      <w:r w:rsidR="002A5C52" w:rsidRPr="00FC2055">
        <w:rPr>
          <w:sz w:val="26"/>
          <w:szCs w:val="26"/>
        </w:rPr>
        <w:t xml:space="preserve"> году </w:t>
      </w:r>
      <w:r w:rsidR="000B667C" w:rsidRPr="00FC2055">
        <w:rPr>
          <w:sz w:val="26"/>
          <w:szCs w:val="26"/>
        </w:rPr>
        <w:t>служит</w:t>
      </w:r>
      <w:r w:rsidR="002A5C52" w:rsidRPr="00FC2055">
        <w:rPr>
          <w:sz w:val="26"/>
          <w:szCs w:val="26"/>
        </w:rPr>
        <w:t xml:space="preserve"> </w:t>
      </w:r>
      <w:r w:rsidR="00206A6B">
        <w:rPr>
          <w:sz w:val="26"/>
          <w:szCs w:val="26"/>
        </w:rPr>
        <w:t xml:space="preserve">частичное </w:t>
      </w:r>
      <w:r w:rsidR="000B667C" w:rsidRPr="00FC2055">
        <w:rPr>
          <w:sz w:val="26"/>
          <w:szCs w:val="26"/>
        </w:rPr>
        <w:t>освобождение арендатора в 2020 году от уплаты платежей.</w:t>
      </w:r>
    </w:p>
    <w:p w:rsidR="006F28B2" w:rsidRPr="00FC2055" w:rsidRDefault="006F28B2" w:rsidP="002A5C52">
      <w:pPr>
        <w:spacing w:after="200" w:line="276" w:lineRule="auto"/>
        <w:ind w:firstLine="709"/>
        <w:jc w:val="both"/>
        <w:rPr>
          <w:i/>
          <w:sz w:val="26"/>
          <w:szCs w:val="26"/>
        </w:rPr>
      </w:pPr>
      <w:r w:rsidRPr="00FC2055">
        <w:rPr>
          <w:i/>
          <w:sz w:val="26"/>
          <w:szCs w:val="26"/>
        </w:rPr>
        <w:t>Платежи при пользовании природными ресурсами</w:t>
      </w:r>
    </w:p>
    <w:p w:rsidR="003651E0" w:rsidRPr="00FC2055" w:rsidRDefault="006F28B2" w:rsidP="006F28B2">
      <w:pPr>
        <w:spacing w:line="276" w:lineRule="auto"/>
        <w:ind w:firstLine="709"/>
        <w:jc w:val="both"/>
        <w:rPr>
          <w:sz w:val="26"/>
          <w:szCs w:val="26"/>
        </w:rPr>
      </w:pPr>
      <w:r w:rsidRPr="00FC2055">
        <w:rPr>
          <w:sz w:val="26"/>
          <w:szCs w:val="26"/>
        </w:rPr>
        <w:t>В консолидированный бюджет района поступает плата за негативное воздействие на окружающую среду. В 20</w:t>
      </w:r>
      <w:r w:rsidR="00C57040" w:rsidRPr="00FC2055">
        <w:rPr>
          <w:sz w:val="26"/>
          <w:szCs w:val="26"/>
        </w:rPr>
        <w:t>2</w:t>
      </w:r>
      <w:r w:rsidR="003651E0" w:rsidRPr="00FC2055">
        <w:rPr>
          <w:sz w:val="26"/>
          <w:szCs w:val="26"/>
        </w:rPr>
        <w:t>1</w:t>
      </w:r>
      <w:r w:rsidRPr="00FC2055">
        <w:rPr>
          <w:sz w:val="26"/>
          <w:szCs w:val="26"/>
        </w:rPr>
        <w:t xml:space="preserve"> году </w:t>
      </w:r>
      <w:r w:rsidR="00E60258" w:rsidRPr="00FC2055">
        <w:rPr>
          <w:sz w:val="26"/>
          <w:szCs w:val="26"/>
        </w:rPr>
        <w:t xml:space="preserve">при плане </w:t>
      </w:r>
      <w:r w:rsidR="003651E0" w:rsidRPr="00FC2055">
        <w:rPr>
          <w:sz w:val="26"/>
          <w:szCs w:val="26"/>
        </w:rPr>
        <w:t>595,5</w:t>
      </w:r>
      <w:r w:rsidR="00E60258" w:rsidRPr="00FC2055">
        <w:rPr>
          <w:sz w:val="26"/>
          <w:szCs w:val="26"/>
        </w:rPr>
        <w:t xml:space="preserve"> тыс. рублей </w:t>
      </w:r>
      <w:r w:rsidRPr="00FC2055">
        <w:rPr>
          <w:sz w:val="26"/>
          <w:szCs w:val="26"/>
        </w:rPr>
        <w:t xml:space="preserve">поступления составили </w:t>
      </w:r>
      <w:r w:rsidR="003651E0" w:rsidRPr="00FC2055">
        <w:rPr>
          <w:sz w:val="26"/>
          <w:szCs w:val="26"/>
        </w:rPr>
        <w:t>595,6</w:t>
      </w:r>
      <w:r w:rsidRPr="00FC2055">
        <w:rPr>
          <w:sz w:val="26"/>
          <w:szCs w:val="26"/>
        </w:rPr>
        <w:t xml:space="preserve"> тыс. рублей, </w:t>
      </w:r>
      <w:r w:rsidR="00E60258" w:rsidRPr="00FC2055">
        <w:rPr>
          <w:sz w:val="26"/>
          <w:szCs w:val="26"/>
        </w:rPr>
        <w:t>или 100,</w:t>
      </w:r>
      <w:r w:rsidR="00C6492F" w:rsidRPr="00FC2055">
        <w:rPr>
          <w:sz w:val="26"/>
          <w:szCs w:val="26"/>
        </w:rPr>
        <w:t>0</w:t>
      </w:r>
      <w:r w:rsidR="006C5470" w:rsidRPr="00FC2055">
        <w:rPr>
          <w:sz w:val="26"/>
          <w:szCs w:val="26"/>
        </w:rPr>
        <w:t>%.</w:t>
      </w:r>
      <w:r w:rsidR="00BB0773" w:rsidRPr="00FC2055">
        <w:rPr>
          <w:sz w:val="26"/>
          <w:szCs w:val="26"/>
        </w:rPr>
        <w:t xml:space="preserve"> По отношению к 20</w:t>
      </w:r>
      <w:r w:rsidR="003651E0" w:rsidRPr="00FC2055">
        <w:rPr>
          <w:sz w:val="26"/>
          <w:szCs w:val="26"/>
        </w:rPr>
        <w:t>20</w:t>
      </w:r>
      <w:r w:rsidR="00BB0773" w:rsidRPr="00FC2055">
        <w:rPr>
          <w:sz w:val="26"/>
          <w:szCs w:val="26"/>
        </w:rPr>
        <w:t xml:space="preserve"> году произош</w:t>
      </w:r>
      <w:r w:rsidR="003651E0" w:rsidRPr="00FC2055">
        <w:rPr>
          <w:sz w:val="26"/>
          <w:szCs w:val="26"/>
        </w:rPr>
        <w:t>ло</w:t>
      </w:r>
      <w:r w:rsidR="00BB0773" w:rsidRPr="00FC2055">
        <w:rPr>
          <w:sz w:val="26"/>
          <w:szCs w:val="26"/>
        </w:rPr>
        <w:t xml:space="preserve"> </w:t>
      </w:r>
      <w:r w:rsidR="003651E0" w:rsidRPr="00FC2055">
        <w:rPr>
          <w:sz w:val="26"/>
          <w:szCs w:val="26"/>
        </w:rPr>
        <w:t>снижение</w:t>
      </w:r>
      <w:r w:rsidR="00BB0773" w:rsidRPr="00FC2055">
        <w:rPr>
          <w:sz w:val="26"/>
          <w:szCs w:val="26"/>
        </w:rPr>
        <w:t xml:space="preserve"> на </w:t>
      </w:r>
      <w:r w:rsidR="003651E0" w:rsidRPr="00FC2055">
        <w:rPr>
          <w:sz w:val="26"/>
          <w:szCs w:val="26"/>
        </w:rPr>
        <w:t>33,3</w:t>
      </w:r>
      <w:r w:rsidR="00C6492F" w:rsidRPr="00FC2055">
        <w:rPr>
          <w:sz w:val="26"/>
          <w:szCs w:val="26"/>
        </w:rPr>
        <w:t xml:space="preserve"> </w:t>
      </w:r>
      <w:r w:rsidR="00BB0773" w:rsidRPr="00FC2055">
        <w:rPr>
          <w:sz w:val="26"/>
          <w:szCs w:val="26"/>
        </w:rPr>
        <w:t>тыс. рублей</w:t>
      </w:r>
      <w:r w:rsidR="00A41B7C" w:rsidRPr="00FC2055">
        <w:rPr>
          <w:sz w:val="26"/>
          <w:szCs w:val="26"/>
        </w:rPr>
        <w:t>.</w:t>
      </w:r>
      <w:r w:rsidR="00DE4135" w:rsidRPr="00FC2055">
        <w:rPr>
          <w:sz w:val="26"/>
          <w:szCs w:val="26"/>
        </w:rPr>
        <w:t xml:space="preserve"> </w:t>
      </w:r>
      <w:r w:rsidR="00C57040" w:rsidRPr="00FC2055">
        <w:rPr>
          <w:sz w:val="26"/>
          <w:szCs w:val="26"/>
        </w:rPr>
        <w:t xml:space="preserve">Причиной </w:t>
      </w:r>
      <w:r w:rsidR="003651E0" w:rsidRPr="00FC2055">
        <w:rPr>
          <w:sz w:val="26"/>
          <w:szCs w:val="26"/>
        </w:rPr>
        <w:t>снижения</w:t>
      </w:r>
      <w:r w:rsidR="00590758" w:rsidRPr="00FC2055">
        <w:rPr>
          <w:sz w:val="26"/>
          <w:szCs w:val="26"/>
        </w:rPr>
        <w:t xml:space="preserve"> поступления платежей </w:t>
      </w:r>
      <w:r w:rsidR="00DE4135" w:rsidRPr="00FC2055">
        <w:rPr>
          <w:sz w:val="26"/>
          <w:szCs w:val="26"/>
        </w:rPr>
        <w:t xml:space="preserve">за негативное воздействие на окружающую среду </w:t>
      </w:r>
      <w:r w:rsidR="00590758" w:rsidRPr="00FC2055">
        <w:rPr>
          <w:sz w:val="26"/>
          <w:szCs w:val="26"/>
        </w:rPr>
        <w:t>является то, что предприятиями начисление этих платежей производится по фактическим выбросам загрязняющих веществ в атмосферный воздух</w:t>
      </w:r>
      <w:r w:rsidR="00475F34" w:rsidRPr="00FC2055">
        <w:rPr>
          <w:sz w:val="26"/>
          <w:szCs w:val="26"/>
        </w:rPr>
        <w:t xml:space="preserve">, водные объекты и </w:t>
      </w:r>
      <w:r w:rsidR="00065702" w:rsidRPr="00FC2055">
        <w:rPr>
          <w:sz w:val="26"/>
          <w:szCs w:val="26"/>
        </w:rPr>
        <w:t xml:space="preserve">фактическому </w:t>
      </w:r>
      <w:r w:rsidR="00475F34" w:rsidRPr="00FC2055">
        <w:rPr>
          <w:sz w:val="26"/>
          <w:szCs w:val="26"/>
        </w:rPr>
        <w:t>размещени</w:t>
      </w:r>
      <w:r w:rsidR="00065702" w:rsidRPr="00FC2055">
        <w:rPr>
          <w:sz w:val="26"/>
          <w:szCs w:val="26"/>
        </w:rPr>
        <w:t>ю</w:t>
      </w:r>
      <w:r w:rsidR="00590758" w:rsidRPr="00FC2055">
        <w:rPr>
          <w:sz w:val="26"/>
          <w:szCs w:val="26"/>
        </w:rPr>
        <w:t xml:space="preserve"> отход</w:t>
      </w:r>
      <w:r w:rsidR="00384828" w:rsidRPr="00FC2055">
        <w:rPr>
          <w:sz w:val="26"/>
          <w:szCs w:val="26"/>
        </w:rPr>
        <w:t>ов</w:t>
      </w:r>
      <w:r w:rsidR="00590758" w:rsidRPr="00FC2055">
        <w:rPr>
          <w:sz w:val="26"/>
          <w:szCs w:val="26"/>
        </w:rPr>
        <w:t xml:space="preserve"> производства и потребления. </w:t>
      </w:r>
      <w:r w:rsidR="003651E0" w:rsidRPr="00FC2055">
        <w:rPr>
          <w:sz w:val="26"/>
          <w:szCs w:val="26"/>
        </w:rPr>
        <w:t xml:space="preserve">  </w:t>
      </w:r>
    </w:p>
    <w:p w:rsidR="00590758" w:rsidRPr="00FC2055" w:rsidRDefault="003651E0" w:rsidP="006F28B2">
      <w:pPr>
        <w:spacing w:line="276" w:lineRule="auto"/>
        <w:ind w:firstLine="709"/>
        <w:jc w:val="both"/>
        <w:rPr>
          <w:sz w:val="26"/>
          <w:szCs w:val="26"/>
        </w:rPr>
      </w:pPr>
      <w:r w:rsidRPr="00FC2055">
        <w:rPr>
          <w:sz w:val="26"/>
          <w:szCs w:val="26"/>
        </w:rPr>
        <w:t>Меньше</w:t>
      </w:r>
      <w:r w:rsidR="00384828" w:rsidRPr="00FC2055">
        <w:rPr>
          <w:sz w:val="26"/>
          <w:szCs w:val="26"/>
        </w:rPr>
        <w:t xml:space="preserve">, чем в предыдущем году </w:t>
      </w:r>
      <w:r w:rsidR="00A41B7C" w:rsidRPr="00FC2055">
        <w:rPr>
          <w:sz w:val="26"/>
          <w:szCs w:val="26"/>
        </w:rPr>
        <w:t xml:space="preserve">начислили и </w:t>
      </w:r>
      <w:r w:rsidR="00384828" w:rsidRPr="00FC2055">
        <w:rPr>
          <w:sz w:val="26"/>
          <w:szCs w:val="26"/>
        </w:rPr>
        <w:t>перечислили платежи следующие предприятия:</w:t>
      </w:r>
    </w:p>
    <w:p w:rsidR="00384828" w:rsidRPr="00FC2055" w:rsidRDefault="004B5724" w:rsidP="00774700">
      <w:pPr>
        <w:spacing w:line="276" w:lineRule="auto"/>
        <w:jc w:val="both"/>
        <w:rPr>
          <w:sz w:val="26"/>
          <w:szCs w:val="26"/>
        </w:rPr>
      </w:pPr>
      <w:r w:rsidRPr="00FC2055">
        <w:rPr>
          <w:sz w:val="26"/>
          <w:szCs w:val="26"/>
        </w:rPr>
        <w:t>1</w:t>
      </w:r>
      <w:r w:rsidR="00774700" w:rsidRPr="00FC2055">
        <w:rPr>
          <w:sz w:val="26"/>
          <w:szCs w:val="26"/>
        </w:rPr>
        <w:t xml:space="preserve">) </w:t>
      </w:r>
      <w:r w:rsidR="003651E0" w:rsidRPr="00FC2055">
        <w:rPr>
          <w:sz w:val="26"/>
          <w:szCs w:val="26"/>
        </w:rPr>
        <w:t>ОАО РАО</w:t>
      </w:r>
      <w:r w:rsidR="00384828" w:rsidRPr="00FC2055">
        <w:rPr>
          <w:sz w:val="26"/>
          <w:szCs w:val="26"/>
        </w:rPr>
        <w:t xml:space="preserve"> «</w:t>
      </w:r>
      <w:r w:rsidR="003651E0" w:rsidRPr="00FC2055">
        <w:rPr>
          <w:sz w:val="26"/>
          <w:szCs w:val="26"/>
        </w:rPr>
        <w:t>Алексеевское</w:t>
      </w:r>
      <w:r w:rsidR="00384828" w:rsidRPr="00FC2055">
        <w:rPr>
          <w:sz w:val="26"/>
          <w:szCs w:val="26"/>
        </w:rPr>
        <w:t xml:space="preserve">» </w:t>
      </w:r>
      <w:r w:rsidR="00AF07D9" w:rsidRPr="00FC2055">
        <w:rPr>
          <w:sz w:val="26"/>
          <w:szCs w:val="26"/>
        </w:rPr>
        <w:t xml:space="preserve">– </w:t>
      </w:r>
      <w:r w:rsidR="003651E0" w:rsidRPr="00FC2055">
        <w:rPr>
          <w:sz w:val="26"/>
          <w:szCs w:val="26"/>
        </w:rPr>
        <w:t>меньше</w:t>
      </w:r>
      <w:r w:rsidR="00384828" w:rsidRPr="00FC2055">
        <w:rPr>
          <w:sz w:val="26"/>
          <w:szCs w:val="26"/>
        </w:rPr>
        <w:t xml:space="preserve"> на </w:t>
      </w:r>
      <w:r w:rsidR="003651E0" w:rsidRPr="00FC2055">
        <w:rPr>
          <w:sz w:val="26"/>
          <w:szCs w:val="26"/>
        </w:rPr>
        <w:t>8,8</w:t>
      </w:r>
      <w:r w:rsidR="00384828" w:rsidRPr="00FC2055">
        <w:rPr>
          <w:sz w:val="26"/>
          <w:szCs w:val="26"/>
        </w:rPr>
        <w:t xml:space="preserve"> тыс. рублей;</w:t>
      </w:r>
    </w:p>
    <w:p w:rsidR="0052142D" w:rsidRPr="00FC2055" w:rsidRDefault="004B5724" w:rsidP="00774700">
      <w:pPr>
        <w:spacing w:line="276" w:lineRule="auto"/>
        <w:jc w:val="both"/>
        <w:rPr>
          <w:sz w:val="26"/>
          <w:szCs w:val="26"/>
        </w:rPr>
      </w:pPr>
      <w:r w:rsidRPr="00FC2055">
        <w:rPr>
          <w:sz w:val="26"/>
          <w:szCs w:val="26"/>
        </w:rPr>
        <w:t>2</w:t>
      </w:r>
      <w:r w:rsidR="00774700" w:rsidRPr="00FC2055">
        <w:rPr>
          <w:sz w:val="26"/>
          <w:szCs w:val="26"/>
        </w:rPr>
        <w:t xml:space="preserve">) </w:t>
      </w:r>
      <w:r w:rsidR="0052142D" w:rsidRPr="00FC2055">
        <w:rPr>
          <w:sz w:val="26"/>
          <w:szCs w:val="26"/>
        </w:rPr>
        <w:t>ООО «</w:t>
      </w:r>
      <w:r w:rsidR="00F53E5A" w:rsidRPr="00FC2055">
        <w:rPr>
          <w:sz w:val="26"/>
          <w:szCs w:val="26"/>
        </w:rPr>
        <w:t>Агрокомплекс</w:t>
      </w:r>
      <w:r w:rsidR="0052142D" w:rsidRPr="00FC2055">
        <w:rPr>
          <w:sz w:val="26"/>
          <w:szCs w:val="26"/>
        </w:rPr>
        <w:t xml:space="preserve">» </w:t>
      </w:r>
      <w:r w:rsidR="0090764F" w:rsidRPr="00FC2055">
        <w:rPr>
          <w:sz w:val="26"/>
          <w:szCs w:val="26"/>
        </w:rPr>
        <w:t>–</w:t>
      </w:r>
      <w:r w:rsidR="0052142D" w:rsidRPr="00FC2055">
        <w:rPr>
          <w:sz w:val="26"/>
          <w:szCs w:val="26"/>
        </w:rPr>
        <w:t xml:space="preserve"> </w:t>
      </w:r>
      <w:r w:rsidR="00F53E5A" w:rsidRPr="00FC2055">
        <w:rPr>
          <w:sz w:val="26"/>
          <w:szCs w:val="26"/>
        </w:rPr>
        <w:t>меньше</w:t>
      </w:r>
      <w:r w:rsidR="0052142D" w:rsidRPr="00FC2055">
        <w:rPr>
          <w:sz w:val="26"/>
          <w:szCs w:val="26"/>
        </w:rPr>
        <w:t xml:space="preserve"> на </w:t>
      </w:r>
      <w:r w:rsidR="00F53E5A" w:rsidRPr="00FC2055">
        <w:rPr>
          <w:sz w:val="26"/>
          <w:szCs w:val="26"/>
        </w:rPr>
        <w:t>26,7</w:t>
      </w:r>
      <w:r w:rsidR="00660AEA" w:rsidRPr="00FC2055">
        <w:rPr>
          <w:sz w:val="26"/>
          <w:szCs w:val="26"/>
        </w:rPr>
        <w:t xml:space="preserve"> </w:t>
      </w:r>
      <w:r w:rsidR="0052142D" w:rsidRPr="00FC2055">
        <w:rPr>
          <w:sz w:val="26"/>
          <w:szCs w:val="26"/>
        </w:rPr>
        <w:t>тыс. рублей;</w:t>
      </w:r>
    </w:p>
    <w:p w:rsidR="0052142D" w:rsidRPr="00FC2055" w:rsidRDefault="004B5724" w:rsidP="00774700">
      <w:pPr>
        <w:spacing w:line="276" w:lineRule="auto"/>
        <w:jc w:val="both"/>
        <w:rPr>
          <w:sz w:val="26"/>
          <w:szCs w:val="26"/>
        </w:rPr>
      </w:pPr>
      <w:r w:rsidRPr="00FC2055">
        <w:rPr>
          <w:sz w:val="26"/>
          <w:szCs w:val="26"/>
        </w:rPr>
        <w:t>3</w:t>
      </w:r>
      <w:r w:rsidR="00774700" w:rsidRPr="00FC2055">
        <w:rPr>
          <w:sz w:val="26"/>
          <w:szCs w:val="26"/>
        </w:rPr>
        <w:t xml:space="preserve">) </w:t>
      </w:r>
      <w:r w:rsidR="00A44D80" w:rsidRPr="00FC2055">
        <w:rPr>
          <w:sz w:val="26"/>
          <w:szCs w:val="26"/>
        </w:rPr>
        <w:t xml:space="preserve">ООО «Газпром </w:t>
      </w:r>
      <w:proofErr w:type="spellStart"/>
      <w:r w:rsidR="00A44D80" w:rsidRPr="00FC2055">
        <w:rPr>
          <w:sz w:val="26"/>
          <w:szCs w:val="26"/>
        </w:rPr>
        <w:t>трансгаз</w:t>
      </w:r>
      <w:proofErr w:type="spellEnd"/>
      <w:r w:rsidR="00A44D80" w:rsidRPr="00FC2055">
        <w:rPr>
          <w:sz w:val="26"/>
          <w:szCs w:val="26"/>
        </w:rPr>
        <w:t xml:space="preserve"> Волгоград» ЛПУМГ </w:t>
      </w:r>
      <w:r w:rsidR="0090764F" w:rsidRPr="00FC2055">
        <w:rPr>
          <w:sz w:val="26"/>
          <w:szCs w:val="26"/>
        </w:rPr>
        <w:t>–</w:t>
      </w:r>
      <w:r w:rsidR="0052142D" w:rsidRPr="00FC2055">
        <w:rPr>
          <w:sz w:val="26"/>
          <w:szCs w:val="26"/>
        </w:rPr>
        <w:t xml:space="preserve"> </w:t>
      </w:r>
      <w:r w:rsidR="00A44D80" w:rsidRPr="00FC2055">
        <w:rPr>
          <w:sz w:val="26"/>
          <w:szCs w:val="26"/>
        </w:rPr>
        <w:t>меньше</w:t>
      </w:r>
      <w:r w:rsidR="0052142D" w:rsidRPr="00FC2055">
        <w:rPr>
          <w:sz w:val="26"/>
          <w:szCs w:val="26"/>
        </w:rPr>
        <w:t xml:space="preserve"> на </w:t>
      </w:r>
      <w:r w:rsidR="00A44D80" w:rsidRPr="00FC2055">
        <w:rPr>
          <w:sz w:val="26"/>
          <w:szCs w:val="26"/>
        </w:rPr>
        <w:t>594,2</w:t>
      </w:r>
      <w:r w:rsidR="0052142D" w:rsidRPr="00FC2055">
        <w:rPr>
          <w:sz w:val="26"/>
          <w:szCs w:val="26"/>
        </w:rPr>
        <w:t xml:space="preserve"> тыс. рублей;</w:t>
      </w:r>
    </w:p>
    <w:p w:rsidR="003F3FCC" w:rsidRPr="00FC2055" w:rsidRDefault="00A44D80" w:rsidP="00774700">
      <w:pPr>
        <w:spacing w:line="276" w:lineRule="auto"/>
        <w:jc w:val="both"/>
        <w:rPr>
          <w:sz w:val="26"/>
          <w:szCs w:val="26"/>
        </w:rPr>
      </w:pPr>
      <w:r w:rsidRPr="00FC2055">
        <w:rPr>
          <w:sz w:val="26"/>
          <w:szCs w:val="26"/>
        </w:rPr>
        <w:t>4) ООО «Газпром газораспределение Волгоград» - меньше на 141,8 тыс. рублей.</w:t>
      </w:r>
    </w:p>
    <w:p w:rsidR="005A74E3" w:rsidRPr="00FC2055" w:rsidRDefault="005A74E3" w:rsidP="00774700">
      <w:pPr>
        <w:spacing w:line="276" w:lineRule="auto"/>
        <w:jc w:val="both"/>
        <w:rPr>
          <w:sz w:val="26"/>
          <w:szCs w:val="26"/>
        </w:rPr>
      </w:pPr>
    </w:p>
    <w:p w:rsidR="00BB0773" w:rsidRPr="00FC2055" w:rsidRDefault="00BB0773" w:rsidP="001D48C2">
      <w:pPr>
        <w:spacing w:line="276" w:lineRule="auto"/>
        <w:jc w:val="both"/>
        <w:rPr>
          <w:i/>
          <w:sz w:val="26"/>
          <w:szCs w:val="26"/>
        </w:rPr>
      </w:pPr>
      <w:r w:rsidRPr="00FC2055">
        <w:rPr>
          <w:i/>
          <w:sz w:val="26"/>
          <w:szCs w:val="26"/>
        </w:rPr>
        <w:t>Доходы от оказания платных услуг</w:t>
      </w:r>
      <w:r w:rsidR="00384828" w:rsidRPr="00FC2055">
        <w:rPr>
          <w:i/>
          <w:sz w:val="26"/>
          <w:szCs w:val="26"/>
        </w:rPr>
        <w:t xml:space="preserve"> (работ) </w:t>
      </w:r>
      <w:r w:rsidRPr="00FC2055">
        <w:rPr>
          <w:i/>
          <w:sz w:val="26"/>
          <w:szCs w:val="26"/>
        </w:rPr>
        <w:t>и компенсации затрат государству</w:t>
      </w:r>
    </w:p>
    <w:p w:rsidR="002168A1" w:rsidRPr="00FC2055" w:rsidRDefault="002168A1" w:rsidP="001D48C2">
      <w:pPr>
        <w:spacing w:line="276" w:lineRule="auto"/>
        <w:jc w:val="both"/>
        <w:rPr>
          <w:i/>
          <w:sz w:val="26"/>
          <w:szCs w:val="26"/>
        </w:rPr>
      </w:pPr>
    </w:p>
    <w:p w:rsidR="000D0E53" w:rsidRPr="00FC2055" w:rsidRDefault="00BB0773" w:rsidP="000D0E53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FC2055">
        <w:rPr>
          <w:sz w:val="26"/>
          <w:szCs w:val="26"/>
        </w:rPr>
        <w:t xml:space="preserve">Доходы от оказания платных услуг </w:t>
      </w:r>
      <w:r w:rsidR="00384828" w:rsidRPr="00FC2055">
        <w:rPr>
          <w:sz w:val="26"/>
          <w:szCs w:val="26"/>
        </w:rPr>
        <w:t xml:space="preserve">(работ) </w:t>
      </w:r>
      <w:r w:rsidRPr="00FC2055">
        <w:rPr>
          <w:sz w:val="26"/>
          <w:szCs w:val="26"/>
        </w:rPr>
        <w:t>и компенсации затрат государству поступили в 20</w:t>
      </w:r>
      <w:r w:rsidR="00C924D5" w:rsidRPr="00FC2055">
        <w:rPr>
          <w:sz w:val="26"/>
          <w:szCs w:val="26"/>
        </w:rPr>
        <w:t>2</w:t>
      </w:r>
      <w:r w:rsidR="005A74E3" w:rsidRPr="00FC2055">
        <w:rPr>
          <w:sz w:val="26"/>
          <w:szCs w:val="26"/>
        </w:rPr>
        <w:t>1</w:t>
      </w:r>
      <w:r w:rsidRPr="00FC2055">
        <w:rPr>
          <w:sz w:val="26"/>
          <w:szCs w:val="26"/>
        </w:rPr>
        <w:t xml:space="preserve"> году в сумме </w:t>
      </w:r>
      <w:r w:rsidR="005A74E3" w:rsidRPr="00FC2055">
        <w:rPr>
          <w:sz w:val="26"/>
          <w:szCs w:val="26"/>
        </w:rPr>
        <w:t>99,4</w:t>
      </w:r>
      <w:r w:rsidRPr="00FC2055">
        <w:rPr>
          <w:sz w:val="26"/>
          <w:szCs w:val="26"/>
        </w:rPr>
        <w:t xml:space="preserve"> тыс. рублей, при утвержденном плане </w:t>
      </w:r>
      <w:r w:rsidR="005A74E3" w:rsidRPr="00FC2055">
        <w:rPr>
          <w:sz w:val="26"/>
          <w:szCs w:val="26"/>
        </w:rPr>
        <w:t xml:space="preserve">99,4 </w:t>
      </w:r>
      <w:r w:rsidR="006B4F79" w:rsidRPr="00FC2055">
        <w:rPr>
          <w:sz w:val="26"/>
          <w:szCs w:val="26"/>
        </w:rPr>
        <w:t>тыс. рублей, или 100</w:t>
      </w:r>
      <w:r w:rsidR="003918F4" w:rsidRPr="00FC2055">
        <w:rPr>
          <w:sz w:val="26"/>
          <w:szCs w:val="26"/>
        </w:rPr>
        <w:t>,</w:t>
      </w:r>
      <w:r w:rsidR="00CA280C" w:rsidRPr="00FC2055">
        <w:rPr>
          <w:sz w:val="26"/>
          <w:szCs w:val="26"/>
        </w:rPr>
        <w:t>0</w:t>
      </w:r>
      <w:r w:rsidR="006B4F79" w:rsidRPr="00FC2055">
        <w:rPr>
          <w:sz w:val="26"/>
          <w:szCs w:val="26"/>
        </w:rPr>
        <w:t>%</w:t>
      </w:r>
      <w:r w:rsidR="007A2050" w:rsidRPr="00FC2055">
        <w:rPr>
          <w:sz w:val="26"/>
          <w:szCs w:val="26"/>
        </w:rPr>
        <w:t xml:space="preserve"> к плану</w:t>
      </w:r>
      <w:r w:rsidR="006B4F79" w:rsidRPr="00FC2055">
        <w:rPr>
          <w:sz w:val="26"/>
          <w:szCs w:val="26"/>
        </w:rPr>
        <w:t>.</w:t>
      </w:r>
      <w:r w:rsidRPr="00FC2055">
        <w:rPr>
          <w:sz w:val="26"/>
          <w:szCs w:val="26"/>
        </w:rPr>
        <w:t xml:space="preserve"> </w:t>
      </w:r>
      <w:r w:rsidR="007A2050" w:rsidRPr="00FC2055">
        <w:rPr>
          <w:sz w:val="26"/>
          <w:szCs w:val="26"/>
        </w:rPr>
        <w:t xml:space="preserve"> </w:t>
      </w:r>
      <w:r w:rsidRPr="00FC2055">
        <w:rPr>
          <w:sz w:val="26"/>
          <w:szCs w:val="26"/>
        </w:rPr>
        <w:t>По сравнению с 20</w:t>
      </w:r>
      <w:r w:rsidR="005A74E3" w:rsidRPr="00FC2055">
        <w:rPr>
          <w:sz w:val="26"/>
          <w:szCs w:val="26"/>
        </w:rPr>
        <w:t>20</w:t>
      </w:r>
      <w:r w:rsidRPr="00FC2055">
        <w:rPr>
          <w:sz w:val="26"/>
          <w:szCs w:val="26"/>
        </w:rPr>
        <w:t xml:space="preserve"> годом произошло </w:t>
      </w:r>
      <w:r w:rsidR="005A74E3" w:rsidRPr="00FC2055">
        <w:rPr>
          <w:sz w:val="26"/>
          <w:szCs w:val="26"/>
        </w:rPr>
        <w:t>снижение</w:t>
      </w:r>
      <w:r w:rsidR="00CA280C" w:rsidRPr="00FC2055">
        <w:rPr>
          <w:sz w:val="26"/>
          <w:szCs w:val="26"/>
        </w:rPr>
        <w:t xml:space="preserve"> поступлений</w:t>
      </w:r>
      <w:r w:rsidRPr="00FC2055">
        <w:rPr>
          <w:sz w:val="26"/>
          <w:szCs w:val="26"/>
        </w:rPr>
        <w:t xml:space="preserve"> на </w:t>
      </w:r>
      <w:r w:rsidR="005A74E3" w:rsidRPr="00FC2055">
        <w:rPr>
          <w:sz w:val="26"/>
          <w:szCs w:val="26"/>
        </w:rPr>
        <w:t>65,9</w:t>
      </w:r>
      <w:r w:rsidR="00BE4473" w:rsidRPr="00FC2055">
        <w:rPr>
          <w:sz w:val="26"/>
          <w:szCs w:val="26"/>
        </w:rPr>
        <w:t xml:space="preserve"> тыс. рублей</w:t>
      </w:r>
      <w:r w:rsidR="00836DB8" w:rsidRPr="00FC2055">
        <w:rPr>
          <w:sz w:val="26"/>
          <w:szCs w:val="26"/>
        </w:rPr>
        <w:t xml:space="preserve">, или </w:t>
      </w:r>
      <w:r w:rsidR="00223A6E" w:rsidRPr="00FC2055">
        <w:rPr>
          <w:sz w:val="26"/>
          <w:szCs w:val="26"/>
        </w:rPr>
        <w:t>на 39,9%</w:t>
      </w:r>
      <w:r w:rsidR="00BE4473" w:rsidRPr="00FC2055">
        <w:rPr>
          <w:sz w:val="26"/>
          <w:szCs w:val="26"/>
        </w:rPr>
        <w:t xml:space="preserve">. </w:t>
      </w:r>
      <w:r w:rsidR="00B05C2F" w:rsidRPr="00FC2055">
        <w:rPr>
          <w:sz w:val="26"/>
          <w:szCs w:val="26"/>
        </w:rPr>
        <w:t>Основной причиной снижени</w:t>
      </w:r>
      <w:r w:rsidR="00A9279E">
        <w:rPr>
          <w:sz w:val="26"/>
          <w:szCs w:val="26"/>
        </w:rPr>
        <w:t>я</w:t>
      </w:r>
      <w:r w:rsidR="0090764F" w:rsidRPr="00FC2055">
        <w:rPr>
          <w:sz w:val="26"/>
          <w:szCs w:val="26"/>
        </w:rPr>
        <w:t xml:space="preserve"> </w:t>
      </w:r>
      <w:r w:rsidR="00A9279E">
        <w:rPr>
          <w:sz w:val="26"/>
          <w:szCs w:val="26"/>
        </w:rPr>
        <w:t>поступлений</w:t>
      </w:r>
      <w:r w:rsidR="002046FD" w:rsidRPr="00FC2055">
        <w:rPr>
          <w:sz w:val="26"/>
          <w:szCs w:val="26"/>
        </w:rPr>
        <w:t xml:space="preserve"> </w:t>
      </w:r>
      <w:r w:rsidR="00BE4473" w:rsidRPr="00FC2055">
        <w:rPr>
          <w:sz w:val="26"/>
          <w:szCs w:val="26"/>
        </w:rPr>
        <w:t xml:space="preserve">доходов </w:t>
      </w:r>
      <w:r w:rsidR="00B05C2F" w:rsidRPr="00FC2055">
        <w:rPr>
          <w:sz w:val="26"/>
          <w:szCs w:val="26"/>
        </w:rPr>
        <w:t>служит</w:t>
      </w:r>
      <w:r w:rsidR="00A41B7C" w:rsidRPr="00FC2055">
        <w:rPr>
          <w:sz w:val="26"/>
          <w:szCs w:val="26"/>
        </w:rPr>
        <w:t xml:space="preserve"> </w:t>
      </w:r>
      <w:r w:rsidR="00B763F2" w:rsidRPr="00FC2055">
        <w:rPr>
          <w:sz w:val="26"/>
          <w:szCs w:val="26"/>
        </w:rPr>
        <w:t xml:space="preserve">то, что в </w:t>
      </w:r>
      <w:r w:rsidR="00B05C2F" w:rsidRPr="00FC2055">
        <w:rPr>
          <w:sz w:val="26"/>
          <w:szCs w:val="26"/>
        </w:rPr>
        <w:t xml:space="preserve">2020 году в </w:t>
      </w:r>
      <w:r w:rsidR="00B763F2" w:rsidRPr="00FC2055">
        <w:rPr>
          <w:sz w:val="26"/>
          <w:szCs w:val="26"/>
        </w:rPr>
        <w:t xml:space="preserve">бюджет </w:t>
      </w:r>
      <w:proofErr w:type="spellStart"/>
      <w:r w:rsidR="00B763F2" w:rsidRPr="00FC2055">
        <w:rPr>
          <w:sz w:val="26"/>
          <w:szCs w:val="26"/>
        </w:rPr>
        <w:t>Аржановского</w:t>
      </w:r>
      <w:proofErr w:type="spellEnd"/>
      <w:r w:rsidR="00B763F2" w:rsidRPr="00FC2055">
        <w:rPr>
          <w:sz w:val="26"/>
          <w:szCs w:val="26"/>
        </w:rPr>
        <w:t xml:space="preserve"> сельского поселения были возвращены из пенсионного фонда страховые платежи в сумме 99,1 тыс. рублей</w:t>
      </w:r>
      <w:r w:rsidR="000D0E53" w:rsidRPr="00FC2055">
        <w:rPr>
          <w:sz w:val="26"/>
          <w:szCs w:val="26"/>
        </w:rPr>
        <w:t xml:space="preserve">, </w:t>
      </w:r>
      <w:r w:rsidR="00B05C2F" w:rsidRPr="00FC2055">
        <w:rPr>
          <w:sz w:val="26"/>
          <w:szCs w:val="26"/>
        </w:rPr>
        <w:t>в то время как в 2021 году такие платежи не поступали.</w:t>
      </w:r>
    </w:p>
    <w:p w:rsidR="002B5892" w:rsidRPr="00FC2055" w:rsidRDefault="00B763F2" w:rsidP="007A2050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FC2055">
        <w:rPr>
          <w:sz w:val="26"/>
          <w:szCs w:val="26"/>
        </w:rPr>
        <w:t xml:space="preserve"> </w:t>
      </w:r>
    </w:p>
    <w:p w:rsidR="00ED5FB0" w:rsidRPr="00FC2055" w:rsidRDefault="00BE4473" w:rsidP="0057654E">
      <w:pPr>
        <w:tabs>
          <w:tab w:val="left" w:pos="709"/>
        </w:tabs>
        <w:spacing w:line="276" w:lineRule="auto"/>
        <w:jc w:val="both"/>
        <w:rPr>
          <w:i/>
          <w:sz w:val="26"/>
          <w:szCs w:val="26"/>
        </w:rPr>
      </w:pPr>
      <w:r w:rsidRPr="00FC2055">
        <w:rPr>
          <w:i/>
          <w:sz w:val="26"/>
          <w:szCs w:val="26"/>
        </w:rPr>
        <w:t>Доходы от продажи материальных и нематериальных активов</w:t>
      </w:r>
    </w:p>
    <w:p w:rsidR="00DB1D1C" w:rsidRPr="00FC2055" w:rsidRDefault="00DB1D1C" w:rsidP="0057654E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 w:rsidRPr="00FC2055">
        <w:rPr>
          <w:sz w:val="26"/>
          <w:szCs w:val="26"/>
        </w:rPr>
        <w:t xml:space="preserve">          Доходы от продажи материальных и нематериальных активов в 2021 году в консолидированном бюджете муниципального района составили 1 183,1 тыс.  рублей, </w:t>
      </w:r>
      <w:r w:rsidR="00017BA6" w:rsidRPr="00FC2055">
        <w:rPr>
          <w:sz w:val="26"/>
          <w:szCs w:val="26"/>
        </w:rPr>
        <w:t>при плане</w:t>
      </w:r>
      <w:r w:rsidRPr="00FC2055">
        <w:rPr>
          <w:sz w:val="26"/>
          <w:szCs w:val="26"/>
        </w:rPr>
        <w:t xml:space="preserve"> 1 183,1 тыс. рублей, или 100,0% к плану. </w:t>
      </w:r>
      <w:r w:rsidR="00017BA6" w:rsidRPr="00FC2055">
        <w:rPr>
          <w:sz w:val="26"/>
          <w:szCs w:val="26"/>
        </w:rPr>
        <w:t>Из них:</w:t>
      </w:r>
    </w:p>
    <w:p w:rsidR="00DB1D1C" w:rsidRPr="005A5B6F" w:rsidRDefault="00017BA6" w:rsidP="006F28B2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5A5B6F">
        <w:rPr>
          <w:sz w:val="26"/>
          <w:szCs w:val="26"/>
        </w:rPr>
        <w:t>Ф</w:t>
      </w:r>
      <w:r w:rsidR="00DA3F90" w:rsidRPr="005A5B6F">
        <w:rPr>
          <w:sz w:val="26"/>
          <w:szCs w:val="26"/>
        </w:rPr>
        <w:t>актические д</w:t>
      </w:r>
      <w:r w:rsidR="00BE4473" w:rsidRPr="005A5B6F">
        <w:rPr>
          <w:sz w:val="26"/>
          <w:szCs w:val="26"/>
        </w:rPr>
        <w:t>оход</w:t>
      </w:r>
      <w:r w:rsidR="004640FB" w:rsidRPr="005A5B6F">
        <w:rPr>
          <w:sz w:val="26"/>
          <w:szCs w:val="26"/>
        </w:rPr>
        <w:t>ы</w:t>
      </w:r>
      <w:r w:rsidR="00BE4473" w:rsidRPr="005A5B6F">
        <w:rPr>
          <w:sz w:val="26"/>
          <w:szCs w:val="26"/>
        </w:rPr>
        <w:t xml:space="preserve"> от </w:t>
      </w:r>
      <w:r w:rsidR="009A6952" w:rsidRPr="005A5B6F">
        <w:rPr>
          <w:sz w:val="26"/>
          <w:szCs w:val="26"/>
        </w:rPr>
        <w:t>продажи имущества, находящегося в собственности муниципального района</w:t>
      </w:r>
      <w:r w:rsidR="00BE4473" w:rsidRPr="005A5B6F">
        <w:rPr>
          <w:sz w:val="26"/>
          <w:szCs w:val="26"/>
        </w:rPr>
        <w:t xml:space="preserve"> </w:t>
      </w:r>
      <w:r w:rsidR="004640FB" w:rsidRPr="005A5B6F">
        <w:rPr>
          <w:sz w:val="26"/>
          <w:szCs w:val="26"/>
        </w:rPr>
        <w:t>в 202</w:t>
      </w:r>
      <w:r w:rsidR="00501215" w:rsidRPr="005A5B6F">
        <w:rPr>
          <w:sz w:val="26"/>
          <w:szCs w:val="26"/>
        </w:rPr>
        <w:t>1</w:t>
      </w:r>
      <w:r w:rsidR="004640FB" w:rsidRPr="005A5B6F">
        <w:rPr>
          <w:sz w:val="26"/>
          <w:szCs w:val="26"/>
        </w:rPr>
        <w:t xml:space="preserve"> году </w:t>
      </w:r>
      <w:r w:rsidR="00BE4473" w:rsidRPr="005A5B6F">
        <w:rPr>
          <w:sz w:val="26"/>
          <w:szCs w:val="26"/>
        </w:rPr>
        <w:t>составил</w:t>
      </w:r>
      <w:r w:rsidR="004640FB" w:rsidRPr="005A5B6F">
        <w:rPr>
          <w:sz w:val="26"/>
          <w:szCs w:val="26"/>
        </w:rPr>
        <w:t xml:space="preserve">и </w:t>
      </w:r>
      <w:r w:rsidR="00DB1D1C" w:rsidRPr="005A5B6F">
        <w:rPr>
          <w:sz w:val="26"/>
          <w:szCs w:val="26"/>
        </w:rPr>
        <w:t xml:space="preserve">1 013,3 </w:t>
      </w:r>
      <w:r w:rsidR="00BB639C" w:rsidRPr="005A5B6F">
        <w:rPr>
          <w:sz w:val="26"/>
          <w:szCs w:val="26"/>
        </w:rPr>
        <w:t>тыс. рублей</w:t>
      </w:r>
      <w:r w:rsidR="00BE4473" w:rsidRPr="005A5B6F">
        <w:rPr>
          <w:sz w:val="26"/>
          <w:szCs w:val="26"/>
        </w:rPr>
        <w:t xml:space="preserve"> </w:t>
      </w:r>
      <w:r w:rsidR="00501215" w:rsidRPr="005A5B6F">
        <w:rPr>
          <w:sz w:val="26"/>
          <w:szCs w:val="26"/>
        </w:rPr>
        <w:t>или 100,0% к плану</w:t>
      </w:r>
      <w:r w:rsidR="00BE4473" w:rsidRPr="005A5B6F">
        <w:rPr>
          <w:sz w:val="26"/>
          <w:szCs w:val="26"/>
        </w:rPr>
        <w:t>.</w:t>
      </w:r>
    </w:p>
    <w:p w:rsidR="00501215" w:rsidRPr="005A5B6F" w:rsidRDefault="004640FB" w:rsidP="00C366A8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5A5B6F">
        <w:rPr>
          <w:sz w:val="26"/>
          <w:szCs w:val="26"/>
        </w:rPr>
        <w:t xml:space="preserve">В то </w:t>
      </w:r>
      <w:r w:rsidR="00501215" w:rsidRPr="005A5B6F">
        <w:rPr>
          <w:sz w:val="26"/>
          <w:szCs w:val="26"/>
        </w:rPr>
        <w:t xml:space="preserve">же </w:t>
      </w:r>
      <w:proofErr w:type="gramStart"/>
      <w:r w:rsidRPr="005A5B6F">
        <w:rPr>
          <w:sz w:val="26"/>
          <w:szCs w:val="26"/>
        </w:rPr>
        <w:t>время</w:t>
      </w:r>
      <w:r w:rsidR="00501215" w:rsidRPr="005A5B6F">
        <w:rPr>
          <w:sz w:val="26"/>
          <w:szCs w:val="26"/>
        </w:rPr>
        <w:t xml:space="preserve"> </w:t>
      </w:r>
      <w:r w:rsidRPr="005A5B6F">
        <w:rPr>
          <w:sz w:val="26"/>
          <w:szCs w:val="26"/>
        </w:rPr>
        <w:t xml:space="preserve"> в</w:t>
      </w:r>
      <w:proofErr w:type="gramEnd"/>
      <w:r w:rsidRPr="005A5B6F">
        <w:rPr>
          <w:sz w:val="26"/>
          <w:szCs w:val="26"/>
        </w:rPr>
        <w:t xml:space="preserve"> 20</w:t>
      </w:r>
      <w:r w:rsidR="00501215" w:rsidRPr="005A5B6F">
        <w:rPr>
          <w:sz w:val="26"/>
          <w:szCs w:val="26"/>
        </w:rPr>
        <w:t>20</w:t>
      </w:r>
      <w:r w:rsidRPr="005A5B6F">
        <w:rPr>
          <w:sz w:val="26"/>
          <w:szCs w:val="26"/>
        </w:rPr>
        <w:t xml:space="preserve"> году </w:t>
      </w:r>
      <w:r w:rsidR="00501215" w:rsidRPr="005A5B6F">
        <w:rPr>
          <w:sz w:val="26"/>
          <w:szCs w:val="26"/>
        </w:rPr>
        <w:t>доходы</w:t>
      </w:r>
      <w:r w:rsidR="001B6339" w:rsidRPr="005A5B6F">
        <w:rPr>
          <w:sz w:val="26"/>
          <w:szCs w:val="26"/>
        </w:rPr>
        <w:t xml:space="preserve"> от продажи имущества </w:t>
      </w:r>
      <w:r w:rsidR="00501215" w:rsidRPr="005A5B6F">
        <w:rPr>
          <w:sz w:val="26"/>
          <w:szCs w:val="26"/>
        </w:rPr>
        <w:t>не поступали</w:t>
      </w:r>
      <w:r w:rsidRPr="005A5B6F">
        <w:rPr>
          <w:sz w:val="26"/>
          <w:szCs w:val="26"/>
        </w:rPr>
        <w:t xml:space="preserve"> </w:t>
      </w:r>
      <w:r w:rsidR="00017BA6" w:rsidRPr="005A5B6F">
        <w:rPr>
          <w:sz w:val="26"/>
          <w:szCs w:val="26"/>
        </w:rPr>
        <w:t xml:space="preserve">в бюджет района </w:t>
      </w:r>
      <w:r w:rsidRPr="005A5B6F">
        <w:rPr>
          <w:sz w:val="26"/>
          <w:szCs w:val="26"/>
        </w:rPr>
        <w:t xml:space="preserve">в следствии </w:t>
      </w:r>
      <w:r w:rsidR="00E9044B" w:rsidRPr="005A5B6F">
        <w:rPr>
          <w:sz w:val="26"/>
          <w:szCs w:val="26"/>
        </w:rPr>
        <w:t xml:space="preserve">введенных ограничительных мер из-за </w:t>
      </w:r>
      <w:r w:rsidRPr="005A5B6F">
        <w:rPr>
          <w:sz w:val="26"/>
          <w:szCs w:val="26"/>
        </w:rPr>
        <w:t xml:space="preserve">пандемии </w:t>
      </w:r>
      <w:r w:rsidRPr="005A5B6F">
        <w:rPr>
          <w:sz w:val="26"/>
          <w:szCs w:val="26"/>
          <w:lang w:val="en-US"/>
        </w:rPr>
        <w:t>COVID</w:t>
      </w:r>
      <w:r w:rsidR="00D97064" w:rsidRPr="005A5B6F">
        <w:rPr>
          <w:sz w:val="26"/>
          <w:szCs w:val="26"/>
        </w:rPr>
        <w:t xml:space="preserve">-19, </w:t>
      </w:r>
      <w:r w:rsidR="00501215" w:rsidRPr="005A5B6F">
        <w:rPr>
          <w:sz w:val="26"/>
          <w:szCs w:val="26"/>
        </w:rPr>
        <w:t>конкурсы и аукционы по продаже муниципального имущества не проводились.</w:t>
      </w:r>
    </w:p>
    <w:p w:rsidR="00017BA6" w:rsidRPr="00FC2055" w:rsidRDefault="00017BA6" w:rsidP="00C366A8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5A5B6F">
        <w:rPr>
          <w:sz w:val="26"/>
          <w:szCs w:val="26"/>
        </w:rPr>
        <w:t>Так же в бюджет Алексеевского сельского поселения в 2021 году поступили доходы от реализации металлолома в сумме 57,6 тыс. рублей или 100% к плану. В 2020 году таки</w:t>
      </w:r>
      <w:r w:rsidR="00E0483D" w:rsidRPr="005A5B6F">
        <w:rPr>
          <w:sz w:val="26"/>
          <w:szCs w:val="26"/>
        </w:rPr>
        <w:t>е</w:t>
      </w:r>
      <w:r w:rsidRPr="005A5B6F">
        <w:rPr>
          <w:sz w:val="26"/>
          <w:szCs w:val="26"/>
        </w:rPr>
        <w:t xml:space="preserve"> доходы в бюджет поселения не поступали.</w:t>
      </w:r>
      <w:r w:rsidRPr="00FC2055">
        <w:rPr>
          <w:sz w:val="26"/>
          <w:szCs w:val="26"/>
        </w:rPr>
        <w:t xml:space="preserve"> </w:t>
      </w:r>
    </w:p>
    <w:p w:rsidR="00E35EE8" w:rsidRPr="00FC2055" w:rsidRDefault="00EE7D31" w:rsidP="00C366A8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FC2055">
        <w:rPr>
          <w:sz w:val="26"/>
          <w:szCs w:val="26"/>
        </w:rPr>
        <w:lastRenderedPageBreak/>
        <w:t>Поступлени</w:t>
      </w:r>
      <w:r w:rsidR="0097513D" w:rsidRPr="00FC2055">
        <w:rPr>
          <w:sz w:val="26"/>
          <w:szCs w:val="26"/>
        </w:rPr>
        <w:t>е</w:t>
      </w:r>
      <w:r w:rsidRPr="00FC2055">
        <w:rPr>
          <w:sz w:val="26"/>
          <w:szCs w:val="26"/>
        </w:rPr>
        <w:t xml:space="preserve"> доходов от продажи земельных участков, государственн</w:t>
      </w:r>
      <w:r w:rsidR="00E35EE8" w:rsidRPr="00FC2055">
        <w:rPr>
          <w:sz w:val="26"/>
          <w:szCs w:val="26"/>
        </w:rPr>
        <w:t xml:space="preserve">ая собственность на которые не разграничена и которые расположены в границах </w:t>
      </w:r>
      <w:r w:rsidR="00F438FB" w:rsidRPr="00FC2055">
        <w:rPr>
          <w:sz w:val="26"/>
          <w:szCs w:val="26"/>
        </w:rPr>
        <w:t xml:space="preserve">сельских поселений и </w:t>
      </w:r>
      <w:r w:rsidR="00CF242D" w:rsidRPr="00FC2055">
        <w:rPr>
          <w:sz w:val="26"/>
          <w:szCs w:val="26"/>
        </w:rPr>
        <w:t>межселенных территорий муниципальных районов</w:t>
      </w:r>
      <w:r w:rsidR="006C5470" w:rsidRPr="00FC2055">
        <w:rPr>
          <w:sz w:val="26"/>
          <w:szCs w:val="26"/>
        </w:rPr>
        <w:t>,</w:t>
      </w:r>
      <w:r w:rsidR="00E35EE8" w:rsidRPr="00FC2055">
        <w:rPr>
          <w:sz w:val="26"/>
          <w:szCs w:val="26"/>
        </w:rPr>
        <w:t xml:space="preserve"> </w:t>
      </w:r>
      <w:r w:rsidRPr="00FC2055">
        <w:rPr>
          <w:sz w:val="26"/>
          <w:szCs w:val="26"/>
        </w:rPr>
        <w:t>составил</w:t>
      </w:r>
      <w:r w:rsidR="0097513D" w:rsidRPr="00FC2055">
        <w:rPr>
          <w:sz w:val="26"/>
          <w:szCs w:val="26"/>
        </w:rPr>
        <w:t>о</w:t>
      </w:r>
      <w:r w:rsidRPr="00FC2055">
        <w:rPr>
          <w:sz w:val="26"/>
          <w:szCs w:val="26"/>
        </w:rPr>
        <w:t xml:space="preserve"> </w:t>
      </w:r>
      <w:r w:rsidR="00017BA6" w:rsidRPr="00FC2055">
        <w:rPr>
          <w:sz w:val="26"/>
          <w:szCs w:val="26"/>
        </w:rPr>
        <w:t>112,2</w:t>
      </w:r>
      <w:r w:rsidR="005649F4" w:rsidRPr="00FC2055">
        <w:rPr>
          <w:sz w:val="26"/>
          <w:szCs w:val="26"/>
        </w:rPr>
        <w:t xml:space="preserve"> </w:t>
      </w:r>
      <w:r w:rsidRPr="00FC2055">
        <w:rPr>
          <w:sz w:val="26"/>
          <w:szCs w:val="26"/>
        </w:rPr>
        <w:t>тыс. рублей</w:t>
      </w:r>
      <w:r w:rsidR="00E35EE8" w:rsidRPr="00FC2055">
        <w:rPr>
          <w:sz w:val="26"/>
          <w:szCs w:val="26"/>
        </w:rPr>
        <w:t xml:space="preserve">, при плане </w:t>
      </w:r>
      <w:r w:rsidR="00017BA6" w:rsidRPr="00FC2055">
        <w:rPr>
          <w:sz w:val="26"/>
          <w:szCs w:val="26"/>
        </w:rPr>
        <w:t>112,2</w:t>
      </w:r>
      <w:r w:rsidR="00E35EE8" w:rsidRPr="00FC2055">
        <w:rPr>
          <w:sz w:val="26"/>
          <w:szCs w:val="26"/>
        </w:rPr>
        <w:t xml:space="preserve"> тыс. рублей или 100</w:t>
      </w:r>
      <w:r w:rsidR="00BB2651" w:rsidRPr="00FC2055">
        <w:rPr>
          <w:sz w:val="26"/>
          <w:szCs w:val="26"/>
        </w:rPr>
        <w:t>,0</w:t>
      </w:r>
      <w:r w:rsidR="004640FB" w:rsidRPr="00FC2055">
        <w:rPr>
          <w:sz w:val="26"/>
          <w:szCs w:val="26"/>
        </w:rPr>
        <w:t xml:space="preserve">% к </w:t>
      </w:r>
      <w:r w:rsidR="00344D0E" w:rsidRPr="00FC2055">
        <w:rPr>
          <w:sz w:val="26"/>
          <w:szCs w:val="26"/>
        </w:rPr>
        <w:t>плану</w:t>
      </w:r>
      <w:r w:rsidR="00E35EE8" w:rsidRPr="00FC2055">
        <w:rPr>
          <w:sz w:val="26"/>
          <w:szCs w:val="26"/>
        </w:rPr>
        <w:t xml:space="preserve">. </w:t>
      </w:r>
    </w:p>
    <w:p w:rsidR="00560091" w:rsidRPr="00CC7219" w:rsidRDefault="00E35EE8" w:rsidP="0029741A">
      <w:pPr>
        <w:tabs>
          <w:tab w:val="left" w:pos="709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FC2055">
        <w:rPr>
          <w:sz w:val="26"/>
          <w:szCs w:val="26"/>
        </w:rPr>
        <w:t>По отношению к 20</w:t>
      </w:r>
      <w:r w:rsidR="00017BA6" w:rsidRPr="00FC2055">
        <w:rPr>
          <w:sz w:val="26"/>
          <w:szCs w:val="26"/>
        </w:rPr>
        <w:t>20</w:t>
      </w:r>
      <w:r w:rsidRPr="00FC2055">
        <w:rPr>
          <w:sz w:val="26"/>
          <w:szCs w:val="26"/>
        </w:rPr>
        <w:t xml:space="preserve"> году </w:t>
      </w:r>
      <w:r w:rsidR="006551D0" w:rsidRPr="00FC2055">
        <w:rPr>
          <w:sz w:val="26"/>
          <w:szCs w:val="26"/>
        </w:rPr>
        <w:t>поступления доходов от продажи земельных участков</w:t>
      </w:r>
      <w:r w:rsidRPr="00FC2055">
        <w:rPr>
          <w:sz w:val="26"/>
          <w:szCs w:val="26"/>
        </w:rPr>
        <w:t xml:space="preserve"> </w:t>
      </w:r>
      <w:r w:rsidR="005649F4" w:rsidRPr="00FC2055">
        <w:rPr>
          <w:sz w:val="26"/>
          <w:szCs w:val="26"/>
        </w:rPr>
        <w:t xml:space="preserve">снизились </w:t>
      </w:r>
      <w:r w:rsidRPr="00FC2055">
        <w:rPr>
          <w:sz w:val="26"/>
          <w:szCs w:val="26"/>
        </w:rPr>
        <w:t xml:space="preserve">на </w:t>
      </w:r>
      <w:r w:rsidR="00017BA6" w:rsidRPr="00FC2055">
        <w:rPr>
          <w:color w:val="000000"/>
          <w:sz w:val="26"/>
          <w:szCs w:val="26"/>
        </w:rPr>
        <w:t>767,4</w:t>
      </w:r>
      <w:r w:rsidR="00560091" w:rsidRPr="00FC2055">
        <w:rPr>
          <w:color w:val="000000"/>
          <w:sz w:val="26"/>
          <w:szCs w:val="26"/>
        </w:rPr>
        <w:t xml:space="preserve"> </w:t>
      </w:r>
      <w:r w:rsidRPr="00FC2055">
        <w:rPr>
          <w:sz w:val="26"/>
          <w:szCs w:val="26"/>
        </w:rPr>
        <w:t>тыс. рублей</w:t>
      </w:r>
      <w:r w:rsidR="00C93CE1" w:rsidRPr="00FC2055">
        <w:rPr>
          <w:sz w:val="26"/>
          <w:szCs w:val="26"/>
        </w:rPr>
        <w:t>.</w:t>
      </w:r>
      <w:r w:rsidR="0047266D" w:rsidRPr="00FC2055">
        <w:rPr>
          <w:sz w:val="26"/>
          <w:szCs w:val="26"/>
        </w:rPr>
        <w:t xml:space="preserve"> </w:t>
      </w:r>
      <w:r w:rsidR="00017BA6" w:rsidRPr="00FC2055">
        <w:rPr>
          <w:rFonts w:eastAsia="Calibri"/>
          <w:sz w:val="26"/>
          <w:szCs w:val="26"/>
        </w:rPr>
        <w:t>Это связано с тем что, в 2020 году проводилось больше конкурсов по продаже земли: ООО «Изобильное», Лихачев А.В., КФХ «Светлое» выкупали земельные участки под зданиями, строениями, сооружениями.</w:t>
      </w:r>
    </w:p>
    <w:p w:rsidR="00841318" w:rsidRPr="00CC7219" w:rsidRDefault="00841318" w:rsidP="00C366A8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  <w:highlight w:val="yellow"/>
        </w:rPr>
      </w:pPr>
    </w:p>
    <w:p w:rsidR="00420330" w:rsidRDefault="000D27F9" w:rsidP="0057654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C7219">
        <w:rPr>
          <w:rFonts w:ascii="Times New Roman" w:hAnsi="Times New Roman" w:cs="Times New Roman"/>
          <w:i/>
          <w:sz w:val="26"/>
          <w:szCs w:val="26"/>
        </w:rPr>
        <w:t>Штрафы, санкции, возмещение ущерба</w:t>
      </w:r>
    </w:p>
    <w:p w:rsidR="00CC7219" w:rsidRPr="00CC7219" w:rsidRDefault="00CC7219" w:rsidP="0057654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C76D0" w:rsidRDefault="00B67E7F" w:rsidP="00ED18D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15B">
        <w:rPr>
          <w:rFonts w:ascii="Times New Roman" w:hAnsi="Times New Roman" w:cs="Times New Roman"/>
          <w:sz w:val="26"/>
          <w:szCs w:val="26"/>
        </w:rPr>
        <w:t>В</w:t>
      </w:r>
      <w:r w:rsidR="000D27F9" w:rsidRPr="005B215B">
        <w:rPr>
          <w:rFonts w:ascii="Times New Roman" w:hAnsi="Times New Roman" w:cs="Times New Roman"/>
          <w:sz w:val="26"/>
          <w:szCs w:val="26"/>
        </w:rPr>
        <w:t xml:space="preserve"> 20</w:t>
      </w:r>
      <w:r w:rsidR="00C8172E" w:rsidRPr="005B215B">
        <w:rPr>
          <w:rFonts w:ascii="Times New Roman" w:hAnsi="Times New Roman" w:cs="Times New Roman"/>
          <w:sz w:val="26"/>
          <w:szCs w:val="26"/>
        </w:rPr>
        <w:t>2</w:t>
      </w:r>
      <w:r w:rsidR="00D50876">
        <w:rPr>
          <w:rFonts w:ascii="Times New Roman" w:hAnsi="Times New Roman" w:cs="Times New Roman"/>
          <w:sz w:val="26"/>
          <w:szCs w:val="26"/>
        </w:rPr>
        <w:t>1</w:t>
      </w:r>
      <w:r w:rsidR="000D27F9" w:rsidRPr="005B215B">
        <w:rPr>
          <w:rFonts w:ascii="Times New Roman" w:hAnsi="Times New Roman" w:cs="Times New Roman"/>
          <w:sz w:val="26"/>
          <w:szCs w:val="26"/>
        </w:rPr>
        <w:t xml:space="preserve"> году поступления от штрафов, санкций и возмещени</w:t>
      </w:r>
      <w:r w:rsidR="00EB34BC" w:rsidRPr="005B215B">
        <w:rPr>
          <w:rFonts w:ascii="Times New Roman" w:hAnsi="Times New Roman" w:cs="Times New Roman"/>
          <w:sz w:val="26"/>
          <w:szCs w:val="26"/>
        </w:rPr>
        <w:t>я</w:t>
      </w:r>
      <w:r w:rsidR="000D27F9" w:rsidRPr="005B215B">
        <w:rPr>
          <w:rFonts w:ascii="Times New Roman" w:hAnsi="Times New Roman" w:cs="Times New Roman"/>
          <w:sz w:val="26"/>
          <w:szCs w:val="26"/>
        </w:rPr>
        <w:t xml:space="preserve"> ущерба составили </w:t>
      </w:r>
      <w:r w:rsidR="00D50876">
        <w:rPr>
          <w:rFonts w:ascii="Times New Roman" w:hAnsi="Times New Roman" w:cs="Times New Roman"/>
          <w:sz w:val="26"/>
          <w:szCs w:val="26"/>
        </w:rPr>
        <w:t>607,1</w:t>
      </w:r>
      <w:r w:rsidR="00711255" w:rsidRPr="005B215B">
        <w:rPr>
          <w:rFonts w:ascii="Times New Roman" w:hAnsi="Times New Roman" w:cs="Times New Roman"/>
          <w:sz w:val="26"/>
          <w:szCs w:val="26"/>
        </w:rPr>
        <w:t xml:space="preserve"> тыс. </w:t>
      </w:r>
      <w:proofErr w:type="gramStart"/>
      <w:r w:rsidR="00711255" w:rsidRPr="005B215B">
        <w:rPr>
          <w:rFonts w:ascii="Times New Roman" w:hAnsi="Times New Roman" w:cs="Times New Roman"/>
          <w:sz w:val="26"/>
          <w:szCs w:val="26"/>
        </w:rPr>
        <w:t>рублей</w:t>
      </w:r>
      <w:r w:rsidR="00C8172E" w:rsidRPr="005B215B">
        <w:rPr>
          <w:rFonts w:ascii="Times New Roman" w:hAnsi="Times New Roman" w:cs="Times New Roman"/>
          <w:sz w:val="26"/>
          <w:szCs w:val="26"/>
        </w:rPr>
        <w:t>,</w:t>
      </w:r>
      <w:r w:rsidR="00711255" w:rsidRPr="005B215B">
        <w:rPr>
          <w:rFonts w:ascii="Times New Roman" w:hAnsi="Times New Roman" w:cs="Times New Roman"/>
          <w:sz w:val="26"/>
          <w:szCs w:val="26"/>
        </w:rPr>
        <w:t xml:space="preserve"> </w:t>
      </w:r>
      <w:r w:rsidR="000D27F9" w:rsidRPr="005B215B">
        <w:rPr>
          <w:rFonts w:ascii="Times New Roman" w:hAnsi="Times New Roman" w:cs="Times New Roman"/>
          <w:sz w:val="26"/>
          <w:szCs w:val="26"/>
        </w:rPr>
        <w:t xml:space="preserve"> при</w:t>
      </w:r>
      <w:proofErr w:type="gramEnd"/>
      <w:r w:rsidR="000D27F9" w:rsidRPr="005B215B">
        <w:rPr>
          <w:rFonts w:ascii="Times New Roman" w:hAnsi="Times New Roman" w:cs="Times New Roman"/>
          <w:sz w:val="26"/>
          <w:szCs w:val="26"/>
        </w:rPr>
        <w:t xml:space="preserve"> плане </w:t>
      </w:r>
      <w:r w:rsidR="00EB7A2D" w:rsidRPr="005B215B">
        <w:rPr>
          <w:rFonts w:ascii="Times New Roman" w:hAnsi="Times New Roman" w:cs="Times New Roman"/>
          <w:sz w:val="26"/>
          <w:szCs w:val="26"/>
        </w:rPr>
        <w:t xml:space="preserve"> </w:t>
      </w:r>
      <w:r w:rsidR="00D50876">
        <w:rPr>
          <w:rFonts w:ascii="Times New Roman" w:hAnsi="Times New Roman" w:cs="Times New Roman"/>
          <w:sz w:val="26"/>
          <w:szCs w:val="26"/>
        </w:rPr>
        <w:t>607,0</w:t>
      </w:r>
      <w:r w:rsidR="00C8172E" w:rsidRPr="005B215B">
        <w:rPr>
          <w:rFonts w:ascii="Times New Roman" w:hAnsi="Times New Roman" w:cs="Times New Roman"/>
          <w:sz w:val="26"/>
          <w:szCs w:val="26"/>
        </w:rPr>
        <w:t xml:space="preserve"> </w:t>
      </w:r>
      <w:r w:rsidR="000D27F9" w:rsidRPr="005B215B">
        <w:rPr>
          <w:rFonts w:ascii="Times New Roman" w:hAnsi="Times New Roman" w:cs="Times New Roman"/>
          <w:sz w:val="26"/>
          <w:szCs w:val="26"/>
        </w:rPr>
        <w:t>тыс. рублей, или 100</w:t>
      </w:r>
      <w:r w:rsidR="005D1EA7" w:rsidRPr="005B215B">
        <w:rPr>
          <w:rFonts w:ascii="Times New Roman" w:hAnsi="Times New Roman" w:cs="Times New Roman"/>
          <w:sz w:val="26"/>
          <w:szCs w:val="26"/>
        </w:rPr>
        <w:t>,</w:t>
      </w:r>
      <w:r w:rsidR="00C8172E" w:rsidRPr="005B215B">
        <w:rPr>
          <w:rFonts w:ascii="Times New Roman" w:hAnsi="Times New Roman" w:cs="Times New Roman"/>
          <w:sz w:val="26"/>
          <w:szCs w:val="26"/>
        </w:rPr>
        <w:t>0</w:t>
      </w:r>
      <w:r w:rsidR="000D27F9" w:rsidRPr="005B215B">
        <w:rPr>
          <w:rFonts w:ascii="Times New Roman" w:hAnsi="Times New Roman" w:cs="Times New Roman"/>
          <w:sz w:val="26"/>
          <w:szCs w:val="26"/>
        </w:rPr>
        <w:t>%</w:t>
      </w:r>
      <w:r w:rsidR="00B552CD" w:rsidRPr="005B215B">
        <w:rPr>
          <w:rFonts w:ascii="Times New Roman" w:hAnsi="Times New Roman" w:cs="Times New Roman"/>
          <w:sz w:val="26"/>
          <w:szCs w:val="26"/>
        </w:rPr>
        <w:t xml:space="preserve"> к плану</w:t>
      </w:r>
      <w:r w:rsidR="000D27F9" w:rsidRPr="005B215B">
        <w:rPr>
          <w:rFonts w:ascii="Times New Roman" w:hAnsi="Times New Roman" w:cs="Times New Roman"/>
          <w:sz w:val="26"/>
          <w:szCs w:val="26"/>
        </w:rPr>
        <w:t>.</w:t>
      </w:r>
      <w:r w:rsidR="00ED18D3" w:rsidRPr="005B215B">
        <w:rPr>
          <w:rFonts w:ascii="Times New Roman" w:hAnsi="Times New Roman" w:cs="Times New Roman"/>
          <w:sz w:val="26"/>
          <w:szCs w:val="26"/>
        </w:rPr>
        <w:t xml:space="preserve"> </w:t>
      </w:r>
      <w:r w:rsidR="000D27F9" w:rsidRPr="005B215B">
        <w:rPr>
          <w:rFonts w:ascii="Times New Roman" w:hAnsi="Times New Roman" w:cs="Times New Roman"/>
          <w:sz w:val="26"/>
          <w:szCs w:val="26"/>
        </w:rPr>
        <w:t>В сравнении с 20</w:t>
      </w:r>
      <w:r w:rsidR="00D50876">
        <w:rPr>
          <w:rFonts w:ascii="Times New Roman" w:hAnsi="Times New Roman" w:cs="Times New Roman"/>
          <w:sz w:val="26"/>
          <w:szCs w:val="26"/>
        </w:rPr>
        <w:t xml:space="preserve">20 </w:t>
      </w:r>
      <w:r w:rsidR="000D27F9" w:rsidRPr="005B215B">
        <w:rPr>
          <w:rFonts w:ascii="Times New Roman" w:hAnsi="Times New Roman" w:cs="Times New Roman"/>
          <w:sz w:val="26"/>
          <w:szCs w:val="26"/>
        </w:rPr>
        <w:t xml:space="preserve">годом произошло </w:t>
      </w:r>
      <w:r w:rsidR="00EB7A2D" w:rsidRPr="005B215B">
        <w:rPr>
          <w:rFonts w:ascii="Times New Roman" w:hAnsi="Times New Roman" w:cs="Times New Roman"/>
          <w:sz w:val="26"/>
          <w:szCs w:val="26"/>
        </w:rPr>
        <w:t>у</w:t>
      </w:r>
      <w:r w:rsidR="00B0196D" w:rsidRPr="005B215B">
        <w:rPr>
          <w:rFonts w:ascii="Times New Roman" w:hAnsi="Times New Roman" w:cs="Times New Roman"/>
          <w:sz w:val="26"/>
          <w:szCs w:val="26"/>
        </w:rPr>
        <w:t xml:space="preserve">меньшение </w:t>
      </w:r>
      <w:r w:rsidR="000D27F9" w:rsidRPr="005B215B">
        <w:rPr>
          <w:rFonts w:ascii="Times New Roman" w:hAnsi="Times New Roman" w:cs="Times New Roman"/>
          <w:sz w:val="26"/>
          <w:szCs w:val="26"/>
        </w:rPr>
        <w:t xml:space="preserve">поступлений на </w:t>
      </w:r>
      <w:r w:rsidR="00D50876">
        <w:rPr>
          <w:rFonts w:ascii="Times New Roman" w:hAnsi="Times New Roman" w:cs="Times New Roman"/>
          <w:sz w:val="26"/>
          <w:szCs w:val="26"/>
        </w:rPr>
        <w:t>159,8</w:t>
      </w:r>
      <w:r w:rsidR="006B4AFF" w:rsidRPr="005B215B">
        <w:rPr>
          <w:rFonts w:ascii="Times New Roman" w:hAnsi="Times New Roman" w:cs="Times New Roman"/>
          <w:sz w:val="26"/>
          <w:szCs w:val="26"/>
        </w:rPr>
        <w:t xml:space="preserve"> </w:t>
      </w:r>
      <w:r w:rsidR="000D27F9" w:rsidRPr="005B215B">
        <w:rPr>
          <w:rFonts w:ascii="Times New Roman" w:hAnsi="Times New Roman" w:cs="Times New Roman"/>
          <w:sz w:val="26"/>
          <w:szCs w:val="26"/>
        </w:rPr>
        <w:t>тыс.</w:t>
      </w:r>
      <w:r w:rsidR="00205A7F" w:rsidRPr="005B215B">
        <w:rPr>
          <w:rFonts w:ascii="Times New Roman" w:hAnsi="Times New Roman" w:cs="Times New Roman"/>
          <w:sz w:val="26"/>
          <w:szCs w:val="26"/>
        </w:rPr>
        <w:t xml:space="preserve"> </w:t>
      </w:r>
      <w:r w:rsidR="000D27F9" w:rsidRPr="005B215B">
        <w:rPr>
          <w:rFonts w:ascii="Times New Roman" w:hAnsi="Times New Roman" w:cs="Times New Roman"/>
          <w:sz w:val="26"/>
          <w:szCs w:val="26"/>
        </w:rPr>
        <w:t>рублей</w:t>
      </w:r>
      <w:r w:rsidR="00205A7F" w:rsidRPr="005B215B">
        <w:rPr>
          <w:rFonts w:ascii="Times New Roman" w:hAnsi="Times New Roman" w:cs="Times New Roman"/>
          <w:sz w:val="26"/>
          <w:szCs w:val="26"/>
        </w:rPr>
        <w:t xml:space="preserve">, или </w:t>
      </w:r>
      <w:r w:rsidR="00EB7A2D" w:rsidRPr="005B215B">
        <w:rPr>
          <w:rFonts w:ascii="Times New Roman" w:hAnsi="Times New Roman" w:cs="Times New Roman"/>
          <w:sz w:val="26"/>
          <w:szCs w:val="26"/>
        </w:rPr>
        <w:t xml:space="preserve">на </w:t>
      </w:r>
      <w:r w:rsidR="00D50876">
        <w:rPr>
          <w:rFonts w:ascii="Times New Roman" w:hAnsi="Times New Roman" w:cs="Times New Roman"/>
          <w:sz w:val="26"/>
          <w:szCs w:val="26"/>
        </w:rPr>
        <w:t>20,8</w:t>
      </w:r>
      <w:r w:rsidR="00205A7F" w:rsidRPr="005B215B">
        <w:rPr>
          <w:rFonts w:ascii="Times New Roman" w:hAnsi="Times New Roman" w:cs="Times New Roman"/>
          <w:sz w:val="26"/>
          <w:szCs w:val="26"/>
        </w:rPr>
        <w:t>%</w:t>
      </w:r>
      <w:r w:rsidR="00C6070D" w:rsidRPr="005B215B">
        <w:rPr>
          <w:rFonts w:ascii="Times New Roman" w:hAnsi="Times New Roman" w:cs="Times New Roman"/>
          <w:sz w:val="26"/>
          <w:szCs w:val="26"/>
        </w:rPr>
        <w:t>.</w:t>
      </w:r>
      <w:r w:rsidR="00C15927" w:rsidRPr="005B21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76D0" w:rsidRDefault="00CC76D0" w:rsidP="00ED18D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82288A">
        <w:rPr>
          <w:rFonts w:ascii="Times New Roman" w:hAnsi="Times New Roman" w:cs="Times New Roman"/>
          <w:sz w:val="26"/>
          <w:szCs w:val="26"/>
        </w:rPr>
        <w:t xml:space="preserve">еньше чем в прошлом году, поступили штрафы от </w:t>
      </w:r>
      <w:r>
        <w:rPr>
          <w:rFonts w:ascii="Times New Roman" w:hAnsi="Times New Roman" w:cs="Times New Roman"/>
          <w:sz w:val="26"/>
          <w:szCs w:val="26"/>
        </w:rPr>
        <w:t>следующих администраторов доходов:</w:t>
      </w:r>
    </w:p>
    <w:p w:rsidR="00CC76D0" w:rsidRDefault="00CC76D0" w:rsidP="00ED18D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076 «Федеральное агентство по рыболовству</w:t>
      </w:r>
      <w:r w:rsidR="00AE0F30">
        <w:rPr>
          <w:rFonts w:ascii="Times New Roman" w:hAnsi="Times New Roman" w:cs="Times New Roman"/>
          <w:sz w:val="26"/>
          <w:szCs w:val="26"/>
        </w:rPr>
        <w:t>» в 2021 году наложило штрафов на 0,3 тыс. рублей меньше в сравнении с 2020 годом.</w:t>
      </w:r>
    </w:p>
    <w:p w:rsidR="00CC76D0" w:rsidRDefault="00CC76D0" w:rsidP="00ED18D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188 «</w:t>
      </w:r>
      <w:hyperlink r:id="rId9" w:history="1">
        <w:r w:rsidRPr="0082288A">
          <w:rPr>
            <w:rFonts w:ascii="Times New Roman" w:hAnsi="Times New Roman" w:cs="Times New Roman"/>
            <w:sz w:val="26"/>
            <w:szCs w:val="26"/>
          </w:rPr>
          <w:t>Министерств</w:t>
        </w:r>
        <w:r>
          <w:rPr>
            <w:rFonts w:ascii="Times New Roman" w:hAnsi="Times New Roman" w:cs="Times New Roman"/>
            <w:sz w:val="26"/>
            <w:szCs w:val="26"/>
          </w:rPr>
          <w:t>о</w:t>
        </w:r>
        <w:r w:rsidRPr="0082288A">
          <w:rPr>
            <w:rFonts w:ascii="Times New Roman" w:hAnsi="Times New Roman" w:cs="Times New Roman"/>
            <w:sz w:val="26"/>
            <w:szCs w:val="26"/>
          </w:rPr>
          <w:t xml:space="preserve"> внутренних дел Российской Федерации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Pr="0082288A">
        <w:rPr>
          <w:rFonts w:ascii="Times New Roman" w:hAnsi="Times New Roman" w:cs="Times New Roman"/>
          <w:sz w:val="26"/>
          <w:szCs w:val="26"/>
        </w:rPr>
        <w:t xml:space="preserve">, поступления составили </w:t>
      </w:r>
      <w:r>
        <w:rPr>
          <w:rFonts w:ascii="Times New Roman" w:hAnsi="Times New Roman" w:cs="Times New Roman"/>
          <w:sz w:val="26"/>
          <w:szCs w:val="26"/>
        </w:rPr>
        <w:t>10,6</w:t>
      </w:r>
      <w:r w:rsidRPr="0082288A">
        <w:rPr>
          <w:rFonts w:ascii="Times New Roman" w:hAnsi="Times New Roman" w:cs="Times New Roman"/>
          <w:sz w:val="26"/>
          <w:szCs w:val="26"/>
        </w:rPr>
        <w:t xml:space="preserve"> тыс. рублей , что на </w:t>
      </w:r>
      <w:r>
        <w:rPr>
          <w:rFonts w:ascii="Times New Roman" w:hAnsi="Times New Roman" w:cs="Times New Roman"/>
          <w:sz w:val="26"/>
          <w:szCs w:val="26"/>
        </w:rPr>
        <w:t>206,1</w:t>
      </w:r>
      <w:r w:rsidRPr="0082288A">
        <w:rPr>
          <w:rFonts w:ascii="Times New Roman" w:hAnsi="Times New Roman" w:cs="Times New Roman"/>
          <w:sz w:val="26"/>
          <w:szCs w:val="26"/>
        </w:rPr>
        <w:t xml:space="preserve"> тыс. рублей меньше 20</w:t>
      </w:r>
      <w:r>
        <w:rPr>
          <w:rFonts w:ascii="Times New Roman" w:hAnsi="Times New Roman" w:cs="Times New Roman"/>
          <w:sz w:val="26"/>
          <w:szCs w:val="26"/>
        </w:rPr>
        <w:t>20 года;</w:t>
      </w:r>
    </w:p>
    <w:p w:rsidR="00CC76D0" w:rsidRPr="00CC76D0" w:rsidRDefault="00CC76D0" w:rsidP="00ED18D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6D0">
        <w:rPr>
          <w:rFonts w:ascii="Times New Roman" w:hAnsi="Times New Roman" w:cs="Times New Roman"/>
          <w:sz w:val="26"/>
          <w:szCs w:val="26"/>
        </w:rPr>
        <w:t>902 «Администрация Алексеевского муниципального района»</w:t>
      </w:r>
      <w:r>
        <w:rPr>
          <w:rFonts w:ascii="Times New Roman" w:hAnsi="Times New Roman" w:cs="Times New Roman"/>
          <w:sz w:val="26"/>
          <w:szCs w:val="26"/>
        </w:rPr>
        <w:t xml:space="preserve"> в 2021 году </w:t>
      </w:r>
      <w:proofErr w:type="spellStart"/>
      <w:r>
        <w:rPr>
          <w:rFonts w:ascii="Times New Roman" w:hAnsi="Times New Roman" w:cs="Times New Roman"/>
          <w:sz w:val="26"/>
          <w:szCs w:val="26"/>
        </w:rPr>
        <w:t>шрафов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поступило на 186,7 тыс. рублей меньше. Причиной является поступивший в 2020 году штраф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r w:rsidRPr="00CC76D0">
        <w:rPr>
          <w:rFonts w:ascii="Times New Roman" w:hAnsi="Times New Roman" w:cs="Times New Roman"/>
          <w:sz w:val="26"/>
          <w:szCs w:val="26"/>
        </w:rPr>
        <w:t xml:space="preserve"> возмещение</w:t>
      </w:r>
      <w:proofErr w:type="gramEnd"/>
      <w:r w:rsidRPr="00CC76D0">
        <w:rPr>
          <w:rFonts w:ascii="Times New Roman" w:hAnsi="Times New Roman" w:cs="Times New Roman"/>
          <w:sz w:val="26"/>
          <w:szCs w:val="26"/>
        </w:rPr>
        <w:t xml:space="preserve"> ущерба при возникновении страховых случаев, когда выгодоприобретателями выступают получатели средств бюджета муниципального района на сумму 174,2 тыс. рублей, </w:t>
      </w:r>
      <w:r w:rsidRPr="00CC76D0">
        <w:rPr>
          <w:rFonts w:ascii="Times New Roman" w:hAnsi="Times New Roman" w:cs="Times New Roman"/>
          <w:color w:val="000000"/>
          <w:sz w:val="26"/>
          <w:szCs w:val="26"/>
        </w:rPr>
        <w:t>по акту № У-015-000890/20/1 от ПАО "САК "</w:t>
      </w:r>
      <w:proofErr w:type="spellStart"/>
      <w:r w:rsidRPr="00CC76D0">
        <w:rPr>
          <w:rFonts w:ascii="Times New Roman" w:hAnsi="Times New Roman" w:cs="Times New Roman"/>
          <w:color w:val="000000"/>
          <w:sz w:val="26"/>
          <w:szCs w:val="26"/>
        </w:rPr>
        <w:t>Энергогарант</w:t>
      </w:r>
      <w:proofErr w:type="spellEnd"/>
      <w:r w:rsidRPr="00CC76D0">
        <w:rPr>
          <w:rFonts w:ascii="Times New Roman" w:hAnsi="Times New Roman" w:cs="Times New Roman"/>
          <w:color w:val="000000"/>
          <w:sz w:val="26"/>
          <w:szCs w:val="26"/>
        </w:rPr>
        <w:t>"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C76D0" w:rsidRDefault="00AE0F30" w:rsidP="00ED18D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Больше в 2021 году наложили штрафов в сравнении с 2020 годом, следующие администраторы доходов:</w:t>
      </w:r>
    </w:p>
    <w:p w:rsidR="00CC76D0" w:rsidRDefault="00AE0F30" w:rsidP="00ED18D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803 «Комитет юстиции Волгоградской области»</w:t>
      </w:r>
      <w:r w:rsidR="00E75B5D">
        <w:rPr>
          <w:rFonts w:ascii="Times New Roman" w:hAnsi="Times New Roman" w:cs="Times New Roman"/>
          <w:sz w:val="26"/>
          <w:szCs w:val="26"/>
        </w:rPr>
        <w:t xml:space="preserve"> поступления от штрафов в бюджет Алексеевского района в 2021 году составили 340,5 тыс. рублей, что на 233,5 тыс. рублей больше в сравнении с 2020 годом;</w:t>
      </w:r>
    </w:p>
    <w:p w:rsidR="00E75B5D" w:rsidRDefault="00E75B5D" w:rsidP="00ED18D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814 «Комитет природных ресурсов</w:t>
      </w:r>
      <w:r w:rsidR="00241E74">
        <w:rPr>
          <w:rFonts w:ascii="Times New Roman" w:hAnsi="Times New Roman" w:cs="Times New Roman"/>
          <w:sz w:val="26"/>
          <w:szCs w:val="26"/>
        </w:rPr>
        <w:t>, лесного хозяйства и экологии Волгоградской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» наложил в 2021 году штрафов в </w:t>
      </w:r>
      <w:r w:rsidRPr="00E75B5D">
        <w:rPr>
          <w:rFonts w:ascii="Times New Roman" w:hAnsi="Times New Roman" w:cs="Times New Roman"/>
          <w:sz w:val="26"/>
          <w:szCs w:val="26"/>
        </w:rPr>
        <w:t>возмещении вреда, причиненного окружающей среде</w:t>
      </w:r>
      <w:r>
        <w:rPr>
          <w:rFonts w:ascii="Times New Roman" w:hAnsi="Times New Roman" w:cs="Times New Roman"/>
          <w:sz w:val="26"/>
          <w:szCs w:val="26"/>
        </w:rPr>
        <w:t xml:space="preserve"> на 62,9 тыс. рублей больше в сравнении с 2020 годом;</w:t>
      </w:r>
    </w:p>
    <w:p w:rsidR="00E75B5D" w:rsidRDefault="00E75B5D" w:rsidP="00ED18D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048 «Федеральная служба по надзору в сфере природопользования» наложила в 2021 году штрафов в </w:t>
      </w:r>
      <w:r w:rsidRPr="00E75B5D">
        <w:rPr>
          <w:rFonts w:ascii="Times New Roman" w:hAnsi="Times New Roman" w:cs="Times New Roman"/>
          <w:sz w:val="26"/>
          <w:szCs w:val="26"/>
        </w:rPr>
        <w:t>возмещении вреда, причиненного окружающей среде</w:t>
      </w:r>
      <w:r>
        <w:rPr>
          <w:rFonts w:ascii="Times New Roman" w:hAnsi="Times New Roman" w:cs="Times New Roman"/>
          <w:sz w:val="26"/>
          <w:szCs w:val="26"/>
        </w:rPr>
        <w:t xml:space="preserve"> в сумме 29,3 тыс. рублей</w:t>
      </w:r>
      <w:r w:rsidR="0035140E">
        <w:rPr>
          <w:rFonts w:ascii="Times New Roman" w:hAnsi="Times New Roman" w:cs="Times New Roman"/>
          <w:sz w:val="26"/>
          <w:szCs w:val="26"/>
        </w:rPr>
        <w:t>. В</w:t>
      </w:r>
      <w:r>
        <w:rPr>
          <w:rFonts w:ascii="Times New Roman" w:hAnsi="Times New Roman" w:cs="Times New Roman"/>
          <w:sz w:val="26"/>
          <w:szCs w:val="26"/>
        </w:rPr>
        <w:t xml:space="preserve"> 2020 году от данного администратора штрафы не поступали.</w:t>
      </w:r>
    </w:p>
    <w:p w:rsidR="00CC76D0" w:rsidRDefault="00CC76D0" w:rsidP="00ED18D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76D0" w:rsidRDefault="00CC76D0" w:rsidP="00ED18D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76D0" w:rsidRDefault="00CC76D0" w:rsidP="00ED18D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76D0" w:rsidRDefault="00CC76D0" w:rsidP="00ED18D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76D0" w:rsidRDefault="00CC76D0" w:rsidP="00ED18D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42F6" w:rsidRDefault="001C42F6" w:rsidP="00ED18D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76D0" w:rsidRDefault="00CC76D0" w:rsidP="00ED18D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1521" w:rsidRPr="007D652F" w:rsidRDefault="00DC22BD" w:rsidP="00DC22BD">
      <w:pPr>
        <w:tabs>
          <w:tab w:val="left" w:pos="709"/>
        </w:tabs>
        <w:ind w:firstLine="709"/>
        <w:jc w:val="right"/>
      </w:pPr>
      <w:r>
        <w:lastRenderedPageBreak/>
        <w:t>Таблица № 1</w:t>
      </w:r>
    </w:p>
    <w:p w:rsidR="00DC22BD" w:rsidRDefault="00ED5FB0" w:rsidP="00DC22BD">
      <w:pPr>
        <w:tabs>
          <w:tab w:val="left" w:pos="709"/>
        </w:tabs>
        <w:ind w:firstLine="709"/>
        <w:jc w:val="center"/>
        <w:rPr>
          <w:b/>
          <w:i/>
          <w:sz w:val="26"/>
          <w:szCs w:val="26"/>
        </w:rPr>
      </w:pPr>
      <w:r w:rsidRPr="007D652F">
        <w:rPr>
          <w:b/>
          <w:i/>
          <w:sz w:val="26"/>
          <w:szCs w:val="26"/>
        </w:rPr>
        <w:t>Сравнительный анализ выполнения бюджетных назначений</w:t>
      </w:r>
      <w:r w:rsidR="00BB0773" w:rsidRPr="007D652F">
        <w:rPr>
          <w:b/>
          <w:i/>
          <w:sz w:val="26"/>
          <w:szCs w:val="26"/>
        </w:rPr>
        <w:t xml:space="preserve"> </w:t>
      </w:r>
      <w:r w:rsidR="00DC22BD">
        <w:rPr>
          <w:b/>
          <w:i/>
          <w:sz w:val="26"/>
          <w:szCs w:val="26"/>
        </w:rPr>
        <w:t xml:space="preserve">                                                               </w:t>
      </w:r>
    </w:p>
    <w:p w:rsidR="00DC22BD" w:rsidRDefault="00ED5FB0" w:rsidP="00DC22BD">
      <w:pPr>
        <w:tabs>
          <w:tab w:val="left" w:pos="709"/>
        </w:tabs>
        <w:ind w:firstLine="709"/>
        <w:jc w:val="center"/>
        <w:rPr>
          <w:b/>
          <w:i/>
          <w:sz w:val="26"/>
          <w:szCs w:val="26"/>
        </w:rPr>
      </w:pPr>
      <w:r w:rsidRPr="007D652F">
        <w:rPr>
          <w:b/>
          <w:i/>
          <w:sz w:val="26"/>
          <w:szCs w:val="26"/>
        </w:rPr>
        <w:t>по налоговым и неналоговым доходам консолидированного бюджета</w:t>
      </w:r>
      <w:r w:rsidR="00BB0773" w:rsidRPr="007D652F">
        <w:rPr>
          <w:b/>
          <w:i/>
          <w:sz w:val="26"/>
          <w:szCs w:val="26"/>
        </w:rPr>
        <w:t xml:space="preserve"> </w:t>
      </w:r>
      <w:r w:rsidR="00337851" w:rsidRPr="007D652F">
        <w:rPr>
          <w:b/>
          <w:i/>
          <w:sz w:val="26"/>
          <w:szCs w:val="26"/>
        </w:rPr>
        <w:t xml:space="preserve">                                           </w:t>
      </w:r>
    </w:p>
    <w:p w:rsidR="009843A2" w:rsidRPr="007D652F" w:rsidRDefault="00ED5FB0" w:rsidP="00DC22BD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7D652F">
        <w:rPr>
          <w:b/>
          <w:i/>
          <w:sz w:val="26"/>
          <w:szCs w:val="26"/>
        </w:rPr>
        <w:t>Алексеевского муниципального района</w:t>
      </w:r>
      <w:r w:rsidR="00BB0773" w:rsidRPr="007D652F">
        <w:rPr>
          <w:b/>
          <w:i/>
          <w:sz w:val="26"/>
          <w:szCs w:val="26"/>
        </w:rPr>
        <w:t xml:space="preserve"> </w:t>
      </w:r>
      <w:r w:rsidRPr="007D652F">
        <w:rPr>
          <w:b/>
          <w:i/>
          <w:sz w:val="26"/>
          <w:szCs w:val="26"/>
        </w:rPr>
        <w:t>за 20</w:t>
      </w:r>
      <w:r w:rsidR="00F059EE">
        <w:rPr>
          <w:b/>
          <w:i/>
          <w:sz w:val="26"/>
          <w:szCs w:val="26"/>
        </w:rPr>
        <w:t>20</w:t>
      </w:r>
      <w:r w:rsidRPr="007D652F">
        <w:rPr>
          <w:b/>
          <w:i/>
          <w:sz w:val="26"/>
          <w:szCs w:val="26"/>
        </w:rPr>
        <w:t>-20</w:t>
      </w:r>
      <w:r w:rsidR="00F059EE">
        <w:rPr>
          <w:b/>
          <w:i/>
          <w:sz w:val="26"/>
          <w:szCs w:val="26"/>
        </w:rPr>
        <w:t>21</w:t>
      </w:r>
      <w:r w:rsidRPr="007D652F">
        <w:rPr>
          <w:b/>
          <w:i/>
          <w:sz w:val="26"/>
          <w:szCs w:val="26"/>
        </w:rPr>
        <w:t xml:space="preserve"> годы</w:t>
      </w:r>
    </w:p>
    <w:tbl>
      <w:tblPr>
        <w:tblW w:w="1021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651"/>
        <w:gridCol w:w="48"/>
        <w:gridCol w:w="2551"/>
        <w:gridCol w:w="1418"/>
        <w:gridCol w:w="1417"/>
        <w:gridCol w:w="1134"/>
      </w:tblGrid>
      <w:tr w:rsidR="00322202" w:rsidRPr="007D652F" w:rsidTr="00040876">
        <w:trPr>
          <w:trHeight w:val="210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6B" w:rsidRPr="007D652F" w:rsidRDefault="0031076B" w:rsidP="00BC2341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76B" w:rsidRPr="007D652F" w:rsidRDefault="0031076B" w:rsidP="00BC2341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76B" w:rsidRPr="007D652F" w:rsidRDefault="00BC2341" w:rsidP="00560E34">
            <w:pPr>
              <w:ind w:firstLine="709"/>
              <w:jc w:val="both"/>
              <w:rPr>
                <w:sz w:val="20"/>
                <w:szCs w:val="20"/>
              </w:rPr>
            </w:pPr>
            <w:r w:rsidRPr="007D652F">
              <w:rPr>
                <w:sz w:val="20"/>
                <w:szCs w:val="20"/>
              </w:rPr>
              <w:t xml:space="preserve">    </w:t>
            </w:r>
            <w:r w:rsidR="00560E34" w:rsidRPr="00D03ED2">
              <w:rPr>
                <w:sz w:val="20"/>
                <w:szCs w:val="20"/>
              </w:rPr>
              <w:t xml:space="preserve">                  </w:t>
            </w:r>
            <w:r w:rsidRPr="007D652F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76B" w:rsidRPr="007D652F" w:rsidRDefault="007028F8" w:rsidP="004804F3">
            <w:pPr>
              <w:jc w:val="right"/>
              <w:rPr>
                <w:sz w:val="20"/>
                <w:szCs w:val="20"/>
              </w:rPr>
            </w:pPr>
            <w:r w:rsidRPr="007D652F">
              <w:rPr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76B" w:rsidRPr="007D652F" w:rsidRDefault="0031076B" w:rsidP="00BC2341">
            <w:pPr>
              <w:ind w:firstLine="709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AE7F68" w:rsidRPr="007D652F" w:rsidTr="00040876">
        <w:trPr>
          <w:trHeight w:val="1000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68" w:rsidRPr="007D652F" w:rsidRDefault="00AE7F68" w:rsidP="00AE7F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652F"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68" w:rsidRPr="007D652F" w:rsidRDefault="00AE7F68" w:rsidP="00AE7F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652F">
              <w:rPr>
                <w:b/>
                <w:bCs/>
                <w:sz w:val="20"/>
                <w:szCs w:val="20"/>
              </w:rPr>
              <w:t>Коды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68" w:rsidRPr="007D652F" w:rsidRDefault="00E511F0" w:rsidP="00F059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652F">
              <w:rPr>
                <w:b/>
                <w:bCs/>
                <w:color w:val="000000"/>
                <w:sz w:val="20"/>
                <w:szCs w:val="20"/>
              </w:rPr>
              <w:t>Фактическое исполнение за 20</w:t>
            </w:r>
            <w:r w:rsidR="00F059EE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7D652F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68" w:rsidRPr="007D652F" w:rsidRDefault="00AE7F68" w:rsidP="00F059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652F">
              <w:rPr>
                <w:b/>
                <w:bCs/>
                <w:color w:val="000000"/>
                <w:sz w:val="20"/>
                <w:szCs w:val="20"/>
              </w:rPr>
              <w:t>Фактическое исполнение за 20</w:t>
            </w:r>
            <w:r w:rsidR="00D87A23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F059E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7D652F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68" w:rsidRPr="007D652F" w:rsidRDefault="00EE6CBF" w:rsidP="00F059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Темп роста 202</w:t>
            </w:r>
            <w:r w:rsidR="00F059E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AE7F68" w:rsidRPr="007D652F">
              <w:rPr>
                <w:b/>
                <w:bCs/>
                <w:color w:val="000000"/>
                <w:sz w:val="20"/>
                <w:szCs w:val="20"/>
              </w:rPr>
              <w:t xml:space="preserve"> г. / 20</w:t>
            </w:r>
            <w:r w:rsidR="00F059EE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AE7F68" w:rsidRPr="007D652F">
              <w:rPr>
                <w:b/>
                <w:bCs/>
                <w:color w:val="000000"/>
                <w:sz w:val="20"/>
                <w:szCs w:val="20"/>
              </w:rPr>
              <w:t xml:space="preserve"> г. (%)</w:t>
            </w:r>
          </w:p>
        </w:tc>
      </w:tr>
      <w:tr w:rsidR="00AE7F68" w:rsidRPr="007D652F" w:rsidTr="00040876">
        <w:trPr>
          <w:trHeight w:val="225"/>
        </w:trPr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68" w:rsidRPr="007D652F" w:rsidRDefault="00AE7F68" w:rsidP="00AE7F68">
            <w:pPr>
              <w:jc w:val="center"/>
              <w:rPr>
                <w:color w:val="000000"/>
                <w:sz w:val="16"/>
                <w:szCs w:val="16"/>
              </w:rPr>
            </w:pPr>
            <w:r w:rsidRPr="007D652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F68" w:rsidRPr="007D652F" w:rsidRDefault="00AE7F68" w:rsidP="00AE7F68">
            <w:pPr>
              <w:jc w:val="center"/>
              <w:rPr>
                <w:color w:val="000000"/>
                <w:sz w:val="16"/>
                <w:szCs w:val="16"/>
              </w:rPr>
            </w:pPr>
            <w:r w:rsidRPr="007D652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68" w:rsidRPr="007D652F" w:rsidRDefault="00AE7F68" w:rsidP="00AE7F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68" w:rsidRPr="007D652F" w:rsidRDefault="00AE7F68" w:rsidP="00AE7F68">
            <w:pPr>
              <w:jc w:val="center"/>
              <w:rPr>
                <w:color w:val="000000"/>
                <w:sz w:val="16"/>
                <w:szCs w:val="16"/>
              </w:rPr>
            </w:pPr>
            <w:r w:rsidRPr="007D652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F68" w:rsidRPr="007D652F" w:rsidRDefault="00AE7F68" w:rsidP="00AE7F68">
            <w:pPr>
              <w:jc w:val="center"/>
              <w:rPr>
                <w:color w:val="000000"/>
                <w:sz w:val="16"/>
                <w:szCs w:val="16"/>
              </w:rPr>
            </w:pPr>
            <w:r w:rsidRPr="007D652F">
              <w:rPr>
                <w:color w:val="000000"/>
                <w:sz w:val="16"/>
                <w:szCs w:val="16"/>
              </w:rPr>
              <w:t>5</w:t>
            </w:r>
          </w:p>
        </w:tc>
      </w:tr>
      <w:tr w:rsidR="00F059EE" w:rsidRPr="007D652F" w:rsidTr="004A3979">
        <w:trPr>
          <w:trHeight w:val="375"/>
        </w:trPr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F059EE" w:rsidP="00F059EE">
            <w:pPr>
              <w:rPr>
                <w:b/>
                <w:bCs/>
                <w:sz w:val="20"/>
                <w:szCs w:val="20"/>
              </w:rPr>
            </w:pPr>
            <w:r w:rsidRPr="007D652F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9EE" w:rsidRPr="007D652F" w:rsidRDefault="00F059EE" w:rsidP="00F059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652F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F059EE" w:rsidP="00F059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238 994,9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CB0C17" w:rsidP="00F059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264 841,6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7E6153" w:rsidP="00F059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110,8</w:t>
            </w:r>
          </w:p>
        </w:tc>
      </w:tr>
      <w:tr w:rsidR="00F059EE" w:rsidRPr="007D652F" w:rsidTr="004A3979">
        <w:trPr>
          <w:trHeight w:val="330"/>
        </w:trPr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F059EE" w:rsidP="00F059EE">
            <w:pPr>
              <w:rPr>
                <w:b/>
                <w:bCs/>
                <w:sz w:val="20"/>
                <w:szCs w:val="20"/>
              </w:rPr>
            </w:pPr>
            <w:r w:rsidRPr="007D652F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9EE" w:rsidRPr="007D652F" w:rsidRDefault="00F059EE" w:rsidP="00F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F059EE" w:rsidP="00F059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220 789,0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CB0C17" w:rsidP="00F059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250 143,5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7E6153" w:rsidP="00F059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113,3</w:t>
            </w:r>
          </w:p>
        </w:tc>
      </w:tr>
      <w:tr w:rsidR="00F059EE" w:rsidRPr="007D652F" w:rsidTr="004A3979">
        <w:trPr>
          <w:trHeight w:val="330"/>
        </w:trPr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F059EE" w:rsidP="00F059EE">
            <w:pPr>
              <w:rPr>
                <w:b/>
                <w:bCs/>
                <w:sz w:val="20"/>
                <w:szCs w:val="20"/>
              </w:rPr>
            </w:pPr>
            <w:r w:rsidRPr="007D652F">
              <w:rPr>
                <w:b/>
                <w:bCs/>
                <w:sz w:val="20"/>
                <w:szCs w:val="20"/>
              </w:rPr>
              <w:t>Налог на прибыль, доходы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9EE" w:rsidRPr="007D652F" w:rsidRDefault="00F059EE" w:rsidP="00F059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652F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F059EE" w:rsidP="00F059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147 344,4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CB0C17" w:rsidP="00F059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167 425,2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7E6153" w:rsidP="00F059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113,6</w:t>
            </w:r>
          </w:p>
        </w:tc>
      </w:tr>
      <w:tr w:rsidR="00F059EE" w:rsidRPr="007D652F" w:rsidTr="004A3979">
        <w:trPr>
          <w:trHeight w:val="315"/>
        </w:trPr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F059EE" w:rsidP="00F059EE">
            <w:pPr>
              <w:rPr>
                <w:b/>
                <w:bCs/>
                <w:sz w:val="20"/>
                <w:szCs w:val="20"/>
              </w:rPr>
            </w:pPr>
            <w:r w:rsidRPr="007D652F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9EE" w:rsidRPr="007D652F" w:rsidRDefault="00F059EE" w:rsidP="00F059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652F">
              <w:rPr>
                <w:b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F059EE" w:rsidP="00F059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147 344,4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CB0C17" w:rsidP="00F059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167 425,2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7E6153" w:rsidP="00F059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113,6</w:t>
            </w:r>
          </w:p>
        </w:tc>
      </w:tr>
      <w:tr w:rsidR="00F059EE" w:rsidRPr="007D652F" w:rsidTr="004A3979">
        <w:trPr>
          <w:trHeight w:val="525"/>
        </w:trPr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F059EE" w:rsidP="00F059EE">
            <w:pPr>
              <w:rPr>
                <w:b/>
                <w:bCs/>
                <w:sz w:val="20"/>
                <w:szCs w:val="20"/>
              </w:rPr>
            </w:pPr>
            <w:r w:rsidRPr="007D652F"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9EE" w:rsidRPr="007D652F" w:rsidRDefault="00F059EE" w:rsidP="00F059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652F">
              <w:rPr>
                <w:b/>
                <w:bCs/>
                <w:sz w:val="20"/>
                <w:szCs w:val="20"/>
              </w:rPr>
              <w:t>000 1 0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7D652F">
              <w:rPr>
                <w:b/>
                <w:bCs/>
                <w:sz w:val="20"/>
                <w:szCs w:val="20"/>
              </w:rPr>
              <w:t xml:space="preserve"> 0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7D652F">
              <w:rPr>
                <w:b/>
                <w:bCs/>
                <w:sz w:val="20"/>
                <w:szCs w:val="20"/>
              </w:rPr>
              <w:t>000 01 0000 110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F059EE" w:rsidP="00F059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36 707,1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CB0C17" w:rsidP="00F059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40 730,5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7E6153" w:rsidP="00F059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111,0</w:t>
            </w:r>
          </w:p>
        </w:tc>
      </w:tr>
      <w:tr w:rsidR="00F059EE" w:rsidRPr="007D652F" w:rsidTr="004A3979">
        <w:trPr>
          <w:trHeight w:val="490"/>
        </w:trPr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F059EE" w:rsidP="00F059EE">
            <w:pPr>
              <w:rPr>
                <w:b/>
                <w:bCs/>
                <w:sz w:val="20"/>
                <w:szCs w:val="20"/>
              </w:rPr>
            </w:pPr>
            <w:r w:rsidRPr="007D652F">
              <w:rPr>
                <w:b/>
                <w:bCs/>
                <w:sz w:val="20"/>
                <w:szCs w:val="20"/>
              </w:rPr>
              <w:t>Налоги на совокупный доход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7D652F">
              <w:rPr>
                <w:b/>
                <w:bCs/>
                <w:sz w:val="20"/>
                <w:szCs w:val="20"/>
              </w:rPr>
              <w:t xml:space="preserve">                    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9EE" w:rsidRPr="007D652F" w:rsidRDefault="00F059EE" w:rsidP="00F059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652F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F059EE" w:rsidP="00F059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11 653,6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CB0C17" w:rsidP="00F059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15 402,0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7E6153" w:rsidP="00F059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132,2</w:t>
            </w:r>
          </w:p>
        </w:tc>
      </w:tr>
      <w:tr w:rsidR="00F059EE" w:rsidRPr="007D652F" w:rsidTr="0020560C">
        <w:trPr>
          <w:trHeight w:val="315"/>
        </w:trPr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F059EE" w:rsidP="00F05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Налог, взимаемые с применением упрощенной системы </w:t>
            </w:r>
            <w:proofErr w:type="spellStart"/>
            <w:r>
              <w:rPr>
                <w:sz w:val="20"/>
                <w:szCs w:val="20"/>
              </w:rPr>
              <w:t>налогооблажения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9EE" w:rsidRPr="007D652F" w:rsidRDefault="00F059EE" w:rsidP="00F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000 1 05 01000 01 0000 110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Default="00F059EE" w:rsidP="00F059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Default="00CB0C17" w:rsidP="00F059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Default="007E6153" w:rsidP="00F059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147,1</w:t>
            </w:r>
          </w:p>
        </w:tc>
      </w:tr>
      <w:tr w:rsidR="00F059EE" w:rsidRPr="007D652F" w:rsidTr="0020560C">
        <w:trPr>
          <w:trHeight w:val="418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F059EE" w:rsidP="00F059EE">
            <w:pPr>
              <w:rPr>
                <w:sz w:val="20"/>
                <w:szCs w:val="20"/>
              </w:rPr>
            </w:pPr>
            <w:r w:rsidRPr="007D652F">
              <w:rPr>
                <w:sz w:val="20"/>
                <w:szCs w:val="20"/>
              </w:rPr>
              <w:t>Единый налог на вмененный доход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9EE" w:rsidRPr="007D652F" w:rsidRDefault="00F059EE" w:rsidP="00F059EE">
            <w:pPr>
              <w:jc w:val="center"/>
              <w:rPr>
                <w:sz w:val="20"/>
                <w:szCs w:val="20"/>
              </w:rPr>
            </w:pPr>
            <w:r w:rsidRPr="007D652F">
              <w:rPr>
                <w:sz w:val="20"/>
                <w:szCs w:val="20"/>
              </w:rPr>
              <w:t>000 1 05 02000 0</w:t>
            </w:r>
            <w:r>
              <w:rPr>
                <w:sz w:val="20"/>
                <w:szCs w:val="20"/>
                <w:lang w:val="en-US"/>
              </w:rPr>
              <w:t>2</w:t>
            </w:r>
            <w:r w:rsidRPr="007D652F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F059EE" w:rsidP="00F059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3 514,6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CB0C17" w:rsidP="00F059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7E6153" w:rsidP="00F059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25,4</w:t>
            </w:r>
          </w:p>
        </w:tc>
      </w:tr>
      <w:tr w:rsidR="00F059EE" w:rsidRPr="007D652F" w:rsidTr="0020560C">
        <w:trPr>
          <w:trHeight w:val="315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F059EE" w:rsidP="00F059EE">
            <w:pPr>
              <w:rPr>
                <w:sz w:val="20"/>
                <w:szCs w:val="20"/>
              </w:rPr>
            </w:pPr>
            <w:r w:rsidRPr="007D652F">
              <w:rPr>
                <w:sz w:val="20"/>
                <w:szCs w:val="20"/>
              </w:rPr>
              <w:t>Единый сельхозналог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9EE" w:rsidRPr="007D652F" w:rsidRDefault="00F059EE" w:rsidP="00F059EE">
            <w:pPr>
              <w:jc w:val="center"/>
              <w:rPr>
                <w:sz w:val="20"/>
                <w:szCs w:val="20"/>
              </w:rPr>
            </w:pPr>
            <w:r w:rsidRPr="007D652F">
              <w:rPr>
                <w:sz w:val="20"/>
                <w:szCs w:val="20"/>
              </w:rPr>
              <w:t>000 1 05 03000 0</w:t>
            </w:r>
            <w:r>
              <w:rPr>
                <w:sz w:val="20"/>
                <w:szCs w:val="20"/>
                <w:lang w:val="en-US"/>
              </w:rPr>
              <w:t>1</w:t>
            </w:r>
            <w:r w:rsidRPr="007D652F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F059EE" w:rsidP="00F059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CB0C17" w:rsidP="00F059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12 185,5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7E6153" w:rsidP="00F059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161,9</w:t>
            </w:r>
          </w:p>
        </w:tc>
      </w:tr>
      <w:tr w:rsidR="00F059EE" w:rsidRPr="007D652F" w:rsidTr="0020560C">
        <w:trPr>
          <w:trHeight w:val="315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F059EE" w:rsidP="00F05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9EE" w:rsidRPr="007D652F" w:rsidRDefault="00F059EE" w:rsidP="00F0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000 1 05 04000 02 0000 110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Default="00F059EE" w:rsidP="00F059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Default="00CB0C17" w:rsidP="00F059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1 418,9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Default="007E6153" w:rsidP="00F059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059EE" w:rsidRPr="007D652F" w:rsidTr="00575BC4">
        <w:trPr>
          <w:trHeight w:val="315"/>
        </w:trPr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F059EE" w:rsidP="00F059EE">
            <w:pPr>
              <w:rPr>
                <w:b/>
                <w:bCs/>
                <w:sz w:val="20"/>
                <w:szCs w:val="20"/>
              </w:rPr>
            </w:pPr>
            <w:r w:rsidRPr="007D652F">
              <w:rPr>
                <w:b/>
                <w:bCs/>
                <w:sz w:val="20"/>
                <w:szCs w:val="20"/>
              </w:rPr>
              <w:t xml:space="preserve">Налоги на имущество, в том числе: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9EE" w:rsidRPr="007D652F" w:rsidRDefault="00F059EE" w:rsidP="00F059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652F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F059EE" w:rsidP="00F059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23 647,9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CB0C17" w:rsidP="00F059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24 670,7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7E6153" w:rsidP="00F059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104,3</w:t>
            </w:r>
          </w:p>
        </w:tc>
      </w:tr>
      <w:tr w:rsidR="00F059EE" w:rsidRPr="007D652F" w:rsidTr="00575BC4">
        <w:trPr>
          <w:trHeight w:val="315"/>
        </w:trPr>
        <w:tc>
          <w:tcPr>
            <w:tcW w:w="3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F059EE" w:rsidP="00F059EE">
            <w:pPr>
              <w:rPr>
                <w:sz w:val="20"/>
                <w:szCs w:val="20"/>
              </w:rPr>
            </w:pPr>
            <w:r w:rsidRPr="007D652F">
              <w:rPr>
                <w:sz w:val="20"/>
                <w:szCs w:val="20"/>
              </w:rPr>
              <w:t>Налог</w:t>
            </w:r>
            <w:r w:rsidRPr="009B0077">
              <w:rPr>
                <w:sz w:val="20"/>
                <w:szCs w:val="20"/>
              </w:rPr>
              <w:t xml:space="preserve"> </w:t>
            </w:r>
            <w:r w:rsidRPr="007D652F">
              <w:rPr>
                <w:sz w:val="20"/>
                <w:szCs w:val="20"/>
              </w:rPr>
              <w:t>на имущество физических лиц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9EE" w:rsidRPr="007D652F" w:rsidRDefault="00F059EE" w:rsidP="00F059EE">
            <w:pPr>
              <w:jc w:val="center"/>
              <w:rPr>
                <w:bCs/>
                <w:sz w:val="20"/>
                <w:szCs w:val="20"/>
              </w:rPr>
            </w:pPr>
            <w:r w:rsidRPr="007D652F">
              <w:rPr>
                <w:bCs/>
                <w:sz w:val="20"/>
                <w:szCs w:val="20"/>
              </w:rPr>
              <w:t>000 1 06 010</w:t>
            </w:r>
            <w:r>
              <w:rPr>
                <w:bCs/>
                <w:sz w:val="20"/>
                <w:szCs w:val="20"/>
                <w:lang w:val="en-US"/>
              </w:rPr>
              <w:t>30</w:t>
            </w:r>
            <w:r w:rsidRPr="007D652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1</w:t>
            </w:r>
            <w:r w:rsidRPr="007D652F">
              <w:rPr>
                <w:bCs/>
                <w:sz w:val="20"/>
                <w:szCs w:val="20"/>
              </w:rPr>
              <w:t>0 0000 110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F059EE" w:rsidP="00F059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831,4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CB0C17" w:rsidP="00F059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991,1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7E6153" w:rsidP="00F059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119,2</w:t>
            </w:r>
          </w:p>
        </w:tc>
      </w:tr>
      <w:tr w:rsidR="00F059EE" w:rsidRPr="007D652F" w:rsidTr="004A3979">
        <w:trPr>
          <w:trHeight w:val="315"/>
        </w:trPr>
        <w:tc>
          <w:tcPr>
            <w:tcW w:w="3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F059EE" w:rsidP="00F059EE">
            <w:pPr>
              <w:rPr>
                <w:sz w:val="20"/>
                <w:szCs w:val="20"/>
              </w:rPr>
            </w:pPr>
            <w:r w:rsidRPr="007D652F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9EE" w:rsidRPr="007D652F" w:rsidRDefault="00F059EE" w:rsidP="00F059EE">
            <w:pPr>
              <w:jc w:val="center"/>
              <w:rPr>
                <w:bCs/>
                <w:sz w:val="20"/>
                <w:szCs w:val="20"/>
              </w:rPr>
            </w:pPr>
            <w:r w:rsidRPr="007D652F">
              <w:rPr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F059EE" w:rsidP="00F059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22 816,5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CB0C17" w:rsidP="00F059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7E615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7E6153" w:rsidP="00F059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103,8</w:t>
            </w:r>
          </w:p>
        </w:tc>
      </w:tr>
      <w:tr w:rsidR="00F059EE" w:rsidRPr="007D652F" w:rsidTr="004A3979">
        <w:trPr>
          <w:trHeight w:val="315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F059EE" w:rsidP="00F059EE">
            <w:pPr>
              <w:rPr>
                <w:b/>
                <w:bCs/>
                <w:sz w:val="20"/>
                <w:szCs w:val="20"/>
              </w:rPr>
            </w:pPr>
            <w:r w:rsidRPr="007D652F">
              <w:rPr>
                <w:b/>
                <w:bCs/>
                <w:sz w:val="20"/>
                <w:szCs w:val="20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9EE" w:rsidRPr="007D652F" w:rsidRDefault="00F059EE" w:rsidP="00F059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652F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F059EE" w:rsidP="00F059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1 436,0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7E6153" w:rsidP="00F059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1 982,0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7E6153" w:rsidP="00F059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138,0</w:t>
            </w:r>
          </w:p>
        </w:tc>
      </w:tr>
      <w:tr w:rsidR="00F059EE" w:rsidRPr="007D652F" w:rsidTr="00AC19AA">
        <w:trPr>
          <w:trHeight w:val="330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F059EE" w:rsidP="00F059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Задолженность и перерасчеты по отмененным налогам,  сборам и иным обязательным платежам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9EE" w:rsidRPr="007D652F" w:rsidRDefault="00F059EE" w:rsidP="00F059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000 1 09</w:t>
            </w:r>
            <w:r w:rsidRPr="007D652F">
              <w:rPr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F059EE" w:rsidP="00F059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7E6153" w:rsidP="00F059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Default="007E6153" w:rsidP="00F059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059EE" w:rsidRPr="007D652F" w:rsidTr="004A3979">
        <w:trPr>
          <w:trHeight w:val="330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F059EE" w:rsidP="00F059EE">
            <w:pPr>
              <w:rPr>
                <w:b/>
                <w:bCs/>
                <w:sz w:val="20"/>
                <w:szCs w:val="20"/>
              </w:rPr>
            </w:pPr>
            <w:r w:rsidRPr="007D652F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9EE" w:rsidRPr="007D652F" w:rsidRDefault="00F059EE" w:rsidP="00F0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A50A1A" w:rsidRDefault="00F059EE" w:rsidP="00F059EE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1A01A6">
              <w:rPr>
                <w:b/>
                <w:bCs/>
                <w:color w:val="000000"/>
                <w:sz w:val="20"/>
                <w:szCs w:val="20"/>
              </w:rPr>
              <w:t>18 205,9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E6153" w:rsidRDefault="007E6153" w:rsidP="00F059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6153">
              <w:rPr>
                <w:b/>
                <w:bCs/>
                <w:color w:val="000000"/>
                <w:sz w:val="20"/>
                <w:szCs w:val="20"/>
              </w:rPr>
              <w:t>14 698,1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E6153" w:rsidRDefault="007E6153" w:rsidP="00F059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80,7</w:t>
            </w:r>
          </w:p>
        </w:tc>
      </w:tr>
      <w:tr w:rsidR="00F059EE" w:rsidRPr="007D652F" w:rsidTr="004A3979">
        <w:trPr>
          <w:trHeight w:val="858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F059EE" w:rsidP="00F059EE">
            <w:pPr>
              <w:rPr>
                <w:b/>
                <w:bCs/>
                <w:sz w:val="20"/>
                <w:szCs w:val="20"/>
              </w:rPr>
            </w:pPr>
            <w:r w:rsidRPr="007D652F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9EE" w:rsidRPr="007D652F" w:rsidRDefault="00F059EE" w:rsidP="00F059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652F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F059EE" w:rsidP="00F059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15 765,2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7E6153" w:rsidP="00F059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12 212,9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7E6153" w:rsidP="00F059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77,5</w:t>
            </w:r>
          </w:p>
        </w:tc>
      </w:tr>
      <w:tr w:rsidR="00F059EE" w:rsidRPr="007D652F" w:rsidTr="004A3979">
        <w:trPr>
          <w:trHeight w:val="975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9EE" w:rsidRPr="007D652F" w:rsidRDefault="00F059EE" w:rsidP="00F059EE">
            <w:pPr>
              <w:rPr>
                <w:sz w:val="18"/>
                <w:szCs w:val="18"/>
              </w:rPr>
            </w:pPr>
            <w:r w:rsidRPr="007D652F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  <w:r w:rsidRPr="009B0077">
              <w:rPr>
                <w:sz w:val="18"/>
                <w:szCs w:val="18"/>
              </w:rPr>
              <w:t xml:space="preserve"> и которые расположены в </w:t>
            </w:r>
            <w:r>
              <w:rPr>
                <w:sz w:val="18"/>
                <w:szCs w:val="18"/>
              </w:rPr>
              <w:t>межселенных территорий муниципальных районов,</w:t>
            </w:r>
            <w:r w:rsidRPr="007D652F">
              <w:rPr>
                <w:sz w:val="18"/>
                <w:szCs w:val="18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9EE" w:rsidRPr="007D652F" w:rsidRDefault="00F059EE" w:rsidP="00F059EE">
            <w:pPr>
              <w:jc w:val="center"/>
              <w:rPr>
                <w:sz w:val="20"/>
                <w:szCs w:val="20"/>
              </w:rPr>
            </w:pPr>
            <w:r w:rsidRPr="007D652F">
              <w:rPr>
                <w:sz w:val="20"/>
                <w:szCs w:val="20"/>
              </w:rPr>
              <w:t xml:space="preserve">000 1 11 05013 </w:t>
            </w:r>
            <w:r>
              <w:rPr>
                <w:sz w:val="20"/>
                <w:szCs w:val="20"/>
              </w:rPr>
              <w:t>05</w:t>
            </w:r>
            <w:r w:rsidRPr="007D652F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F059EE" w:rsidP="00F059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13 186,5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7E6153" w:rsidP="00F059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9 455,8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7E6153" w:rsidP="00F059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71,7</w:t>
            </w:r>
          </w:p>
        </w:tc>
      </w:tr>
      <w:tr w:rsidR="00F059EE" w:rsidRPr="007D652F" w:rsidTr="004A3979">
        <w:trPr>
          <w:trHeight w:val="557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9EE" w:rsidRPr="007D652F" w:rsidRDefault="00F059EE" w:rsidP="00F059EE">
            <w:pPr>
              <w:rPr>
                <w:sz w:val="18"/>
                <w:szCs w:val="18"/>
              </w:rPr>
            </w:pPr>
            <w:r w:rsidRPr="007D652F">
              <w:rPr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9EE" w:rsidRPr="007D652F" w:rsidRDefault="00F059EE" w:rsidP="00F059EE">
            <w:pPr>
              <w:jc w:val="center"/>
              <w:rPr>
                <w:sz w:val="20"/>
                <w:szCs w:val="20"/>
              </w:rPr>
            </w:pPr>
            <w:r w:rsidRPr="007D652F">
              <w:rPr>
                <w:sz w:val="20"/>
                <w:szCs w:val="20"/>
              </w:rPr>
              <w:t>000 1 11 0502</w:t>
            </w:r>
            <w:r>
              <w:rPr>
                <w:sz w:val="20"/>
                <w:szCs w:val="20"/>
              </w:rPr>
              <w:t>0</w:t>
            </w:r>
            <w:r w:rsidRPr="007D652F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0</w:t>
            </w:r>
            <w:r w:rsidRPr="007D652F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F059EE" w:rsidP="00F059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1 823,7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7E6153" w:rsidP="00F059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1 961,4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7E6153" w:rsidP="00F059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107,6</w:t>
            </w:r>
          </w:p>
        </w:tc>
      </w:tr>
      <w:tr w:rsidR="00F059EE" w:rsidRPr="007D652F" w:rsidTr="004A3979">
        <w:trPr>
          <w:trHeight w:val="416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F059EE" w:rsidP="00F059EE">
            <w:pPr>
              <w:rPr>
                <w:sz w:val="18"/>
                <w:szCs w:val="18"/>
              </w:rPr>
            </w:pPr>
            <w:r w:rsidRPr="007D652F">
              <w:rPr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</w:t>
            </w:r>
            <w:r w:rsidRPr="007D652F">
              <w:rPr>
                <w:sz w:val="18"/>
                <w:szCs w:val="18"/>
              </w:rPr>
              <w:lastRenderedPageBreak/>
              <w:t xml:space="preserve">учреждений (за исключением имущества бюджетных и автономных учреждений)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9EE" w:rsidRPr="007D652F" w:rsidRDefault="00F059EE" w:rsidP="00F05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000 1 11 05030 00 0000 120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F059EE" w:rsidP="00F059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7E6153" w:rsidP="00F059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7E6153" w:rsidP="00F059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105,2</w:t>
            </w:r>
          </w:p>
        </w:tc>
      </w:tr>
      <w:tr w:rsidR="00F059EE" w:rsidRPr="007D652F" w:rsidTr="00AC19AA">
        <w:trPr>
          <w:trHeight w:val="416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F059EE" w:rsidP="00F059EE">
            <w:pPr>
              <w:rPr>
                <w:sz w:val="18"/>
                <w:szCs w:val="18"/>
              </w:rPr>
            </w:pPr>
            <w:r w:rsidRPr="00E11CF2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9EE" w:rsidRDefault="00F059EE" w:rsidP="00F05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000 1 11 09045 00 0000 120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Default="00F059EE" w:rsidP="00F059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Default="007E6153" w:rsidP="00F059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Default="007E6153" w:rsidP="00F059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146,4</w:t>
            </w:r>
          </w:p>
        </w:tc>
      </w:tr>
      <w:tr w:rsidR="00F059EE" w:rsidRPr="007D652F" w:rsidTr="004A3979">
        <w:trPr>
          <w:trHeight w:val="315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F059EE" w:rsidP="00F059EE">
            <w:pPr>
              <w:rPr>
                <w:b/>
                <w:bCs/>
                <w:sz w:val="20"/>
                <w:szCs w:val="20"/>
              </w:rPr>
            </w:pPr>
            <w:r w:rsidRPr="007D652F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9EE" w:rsidRPr="007D652F" w:rsidRDefault="00F059EE" w:rsidP="00F059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652F">
              <w:rPr>
                <w:b/>
                <w:bCs/>
                <w:sz w:val="20"/>
                <w:szCs w:val="20"/>
              </w:rPr>
              <w:t>000 1 12 00000 00 0000 000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F059EE" w:rsidP="00F059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7E6153" w:rsidP="00F059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7E6153" w:rsidP="00F059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94,7</w:t>
            </w:r>
          </w:p>
        </w:tc>
      </w:tr>
      <w:tr w:rsidR="00F059EE" w:rsidRPr="007D652F" w:rsidTr="004A3979">
        <w:trPr>
          <w:trHeight w:val="525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F059EE" w:rsidP="00F059EE">
            <w:pPr>
              <w:rPr>
                <w:b/>
                <w:bCs/>
                <w:sz w:val="20"/>
                <w:szCs w:val="20"/>
              </w:rPr>
            </w:pPr>
            <w:r w:rsidRPr="007D652F">
              <w:rPr>
                <w:b/>
                <w:bCs/>
                <w:sz w:val="20"/>
                <w:szCs w:val="20"/>
              </w:rPr>
              <w:t>Доходы от оказания платных услуг</w:t>
            </w:r>
            <w:r>
              <w:rPr>
                <w:b/>
                <w:bCs/>
                <w:sz w:val="20"/>
                <w:szCs w:val="20"/>
              </w:rPr>
              <w:t xml:space="preserve"> (работ)</w:t>
            </w:r>
            <w:r w:rsidRPr="007D652F">
              <w:rPr>
                <w:b/>
                <w:bCs/>
                <w:sz w:val="20"/>
                <w:szCs w:val="20"/>
              </w:rPr>
              <w:t xml:space="preserve"> и компенсации затрат государства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9EE" w:rsidRPr="007D652F" w:rsidRDefault="00F059EE" w:rsidP="00F059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652F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F059EE" w:rsidP="00F059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7E6153" w:rsidP="00F059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7E6153" w:rsidP="00F059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60,1</w:t>
            </w:r>
          </w:p>
        </w:tc>
      </w:tr>
      <w:tr w:rsidR="00F059EE" w:rsidRPr="007D652F" w:rsidTr="004A3979">
        <w:trPr>
          <w:trHeight w:val="525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F059EE" w:rsidP="00F059EE">
            <w:pPr>
              <w:rPr>
                <w:b/>
                <w:bCs/>
                <w:sz w:val="20"/>
                <w:szCs w:val="20"/>
              </w:rPr>
            </w:pPr>
            <w:r w:rsidRPr="007D652F">
              <w:rPr>
                <w:b/>
                <w:bCs/>
                <w:sz w:val="20"/>
                <w:szCs w:val="20"/>
              </w:rPr>
              <w:t xml:space="preserve">Доходы от продажи материальных и нематериальных активов, в том числе: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9EE" w:rsidRPr="007D652F" w:rsidRDefault="00F059EE" w:rsidP="00F059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652F">
              <w:rPr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F059EE" w:rsidP="00F059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7E6153" w:rsidP="00F059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1 183,1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7E6153" w:rsidP="00F059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134,5</w:t>
            </w:r>
          </w:p>
        </w:tc>
      </w:tr>
      <w:tr w:rsidR="00F059EE" w:rsidRPr="007D652F" w:rsidTr="004A3979">
        <w:trPr>
          <w:trHeight w:val="132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9EE" w:rsidRPr="007D652F" w:rsidRDefault="00F059EE" w:rsidP="00F059EE">
            <w:pPr>
              <w:rPr>
                <w:sz w:val="18"/>
                <w:szCs w:val="18"/>
              </w:rPr>
            </w:pPr>
            <w:r w:rsidRPr="007D652F">
              <w:rPr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9EE" w:rsidRPr="007D652F" w:rsidRDefault="00F059EE" w:rsidP="00F059EE">
            <w:pPr>
              <w:jc w:val="center"/>
              <w:rPr>
                <w:sz w:val="20"/>
                <w:szCs w:val="20"/>
              </w:rPr>
            </w:pPr>
            <w:r w:rsidRPr="007D652F">
              <w:rPr>
                <w:sz w:val="20"/>
                <w:szCs w:val="20"/>
              </w:rPr>
              <w:t>000 1 14 020</w:t>
            </w:r>
            <w:r>
              <w:rPr>
                <w:sz w:val="20"/>
                <w:szCs w:val="20"/>
              </w:rPr>
              <w:t>00</w:t>
            </w:r>
            <w:r w:rsidRPr="007D652F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0</w:t>
            </w:r>
            <w:r w:rsidRPr="007D652F">
              <w:rPr>
                <w:sz w:val="20"/>
                <w:szCs w:val="20"/>
              </w:rPr>
              <w:t xml:space="preserve"> 0000 410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F059EE" w:rsidP="00F059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7E6153" w:rsidP="00F059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1 070,9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7E6153" w:rsidP="00F059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059EE" w:rsidRPr="007D652F" w:rsidTr="004A3979">
        <w:trPr>
          <w:trHeight w:val="818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9EE" w:rsidRPr="007D652F" w:rsidRDefault="00F059EE" w:rsidP="00F059EE">
            <w:pPr>
              <w:rPr>
                <w:sz w:val="18"/>
                <w:szCs w:val="18"/>
              </w:rPr>
            </w:pPr>
            <w:r w:rsidRPr="007D652F">
              <w:rPr>
                <w:sz w:val="18"/>
                <w:szCs w:val="1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z w:val="18"/>
                <w:szCs w:val="18"/>
              </w:rPr>
              <w:t>межселенных территорий муниципальных районов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9EE" w:rsidRPr="007D652F" w:rsidRDefault="00F059EE" w:rsidP="00F059EE">
            <w:pPr>
              <w:jc w:val="center"/>
              <w:rPr>
                <w:sz w:val="20"/>
                <w:szCs w:val="20"/>
              </w:rPr>
            </w:pPr>
            <w:r w:rsidRPr="007D652F">
              <w:rPr>
                <w:sz w:val="20"/>
                <w:szCs w:val="20"/>
              </w:rPr>
              <w:t xml:space="preserve">000 1 14 06013 </w:t>
            </w:r>
            <w:r>
              <w:rPr>
                <w:sz w:val="20"/>
                <w:szCs w:val="20"/>
              </w:rPr>
              <w:t>05</w:t>
            </w:r>
            <w:r w:rsidRPr="007D652F">
              <w:rPr>
                <w:sz w:val="20"/>
                <w:szCs w:val="20"/>
              </w:rPr>
              <w:t xml:space="preserve"> 0000 430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F059EE" w:rsidP="00F059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7E6153" w:rsidP="00F059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7E6153" w:rsidP="00F059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12,8</w:t>
            </w:r>
          </w:p>
        </w:tc>
      </w:tr>
      <w:tr w:rsidR="00F059EE" w:rsidRPr="007D652F" w:rsidTr="004A3979">
        <w:trPr>
          <w:trHeight w:val="315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F059EE" w:rsidP="00F059EE">
            <w:pPr>
              <w:rPr>
                <w:b/>
                <w:bCs/>
                <w:sz w:val="20"/>
                <w:szCs w:val="20"/>
              </w:rPr>
            </w:pPr>
            <w:r w:rsidRPr="007D652F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9EE" w:rsidRPr="007D652F" w:rsidRDefault="00F059EE" w:rsidP="00F059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652F"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9EE" w:rsidRPr="007D652F" w:rsidRDefault="00F059EE" w:rsidP="00F059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7E6153" w:rsidP="00F059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EE" w:rsidRPr="007D652F" w:rsidRDefault="007E6153" w:rsidP="00F059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79,2</w:t>
            </w:r>
          </w:p>
        </w:tc>
      </w:tr>
    </w:tbl>
    <w:p w:rsidR="00FA045C" w:rsidRDefault="00FA045C" w:rsidP="003B0D6D">
      <w:pPr>
        <w:spacing w:line="276" w:lineRule="auto"/>
        <w:jc w:val="both"/>
      </w:pPr>
    </w:p>
    <w:p w:rsidR="00F927B7" w:rsidRPr="007D652F" w:rsidRDefault="000676E8" w:rsidP="003B0D6D">
      <w:pPr>
        <w:spacing w:line="276" w:lineRule="auto"/>
        <w:jc w:val="both"/>
      </w:pPr>
      <w:r w:rsidRPr="007D652F">
        <w:t>Начальник финансового отдела</w:t>
      </w:r>
      <w:r w:rsidR="00096209" w:rsidRPr="007D652F">
        <w:t xml:space="preserve"> </w:t>
      </w:r>
      <w:r w:rsidR="00F927B7" w:rsidRPr="007D652F">
        <w:t>администрации</w:t>
      </w:r>
      <w:r w:rsidRPr="007D652F">
        <w:t xml:space="preserve"> </w:t>
      </w:r>
    </w:p>
    <w:p w:rsidR="003733DE" w:rsidRDefault="00F927B7" w:rsidP="003733DE">
      <w:pPr>
        <w:spacing w:line="276" w:lineRule="auto"/>
        <w:jc w:val="both"/>
      </w:pPr>
      <w:r w:rsidRPr="007D652F">
        <w:t>Алексеевского муниципального района</w:t>
      </w:r>
      <w:r w:rsidR="000676E8" w:rsidRPr="007D652F">
        <w:t xml:space="preserve"> </w:t>
      </w:r>
      <w:r w:rsidR="00BB0773" w:rsidRPr="007D652F">
        <w:tab/>
      </w:r>
      <w:r w:rsidR="00BB0773" w:rsidRPr="007D652F">
        <w:tab/>
      </w:r>
      <w:r w:rsidR="00BB0773" w:rsidRPr="007D652F">
        <w:tab/>
      </w:r>
      <w:r w:rsidR="00BB0773" w:rsidRPr="007D652F">
        <w:tab/>
      </w:r>
      <w:r w:rsidR="00BB0773" w:rsidRPr="007D652F">
        <w:tab/>
      </w:r>
      <w:r w:rsidR="00BB0773" w:rsidRPr="007D652F">
        <w:tab/>
      </w:r>
      <w:r w:rsidR="000676E8" w:rsidRPr="007D652F">
        <w:t>Е.В. Деткова</w:t>
      </w:r>
    </w:p>
    <w:p w:rsidR="003733DE" w:rsidRDefault="003733DE" w:rsidP="003733DE">
      <w:pPr>
        <w:spacing w:line="276" w:lineRule="auto"/>
        <w:jc w:val="both"/>
      </w:pPr>
    </w:p>
    <w:p w:rsidR="003733DE" w:rsidRDefault="003733DE" w:rsidP="003733DE">
      <w:pPr>
        <w:spacing w:line="276" w:lineRule="auto"/>
        <w:jc w:val="both"/>
      </w:pPr>
    </w:p>
    <w:p w:rsidR="009858FD" w:rsidRPr="00040876" w:rsidRDefault="009858FD" w:rsidP="003733DE">
      <w:pPr>
        <w:spacing w:line="276" w:lineRule="auto"/>
        <w:jc w:val="both"/>
      </w:pPr>
      <w:r>
        <w:t xml:space="preserve">Исп. </w:t>
      </w:r>
      <w:r w:rsidR="00AE6954">
        <w:t>Киселев А.В.</w:t>
      </w:r>
      <w:r w:rsidR="00726ED9">
        <w:t xml:space="preserve">   тел.</w:t>
      </w:r>
      <w:r w:rsidR="00726ED9" w:rsidRPr="00040876">
        <w:t>: (84446)</w:t>
      </w:r>
      <w:r w:rsidR="00726ED9">
        <w:t xml:space="preserve"> 3</w:t>
      </w:r>
      <w:r w:rsidR="00726ED9" w:rsidRPr="00040876">
        <w:t>-22-41</w:t>
      </w:r>
    </w:p>
    <w:sectPr w:rsidR="009858FD" w:rsidRPr="00040876" w:rsidSect="00B85E84">
      <w:footerReference w:type="even" r:id="rId10"/>
      <w:footerReference w:type="default" r:id="rId11"/>
      <w:pgSz w:w="11906" w:h="16838"/>
      <w:pgMar w:top="851" w:right="85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841" w:rsidRDefault="001D6841">
      <w:r>
        <w:separator/>
      </w:r>
    </w:p>
  </w:endnote>
  <w:endnote w:type="continuationSeparator" w:id="0">
    <w:p w:rsidR="001D6841" w:rsidRDefault="001D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1E0" w:rsidRDefault="003651E0" w:rsidP="00175A6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3651E0" w:rsidRDefault="003651E0" w:rsidP="003D060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1E0" w:rsidRDefault="003651E0" w:rsidP="00175A6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7E52">
      <w:rPr>
        <w:rStyle w:val="a7"/>
        <w:noProof/>
      </w:rPr>
      <w:t>10</w:t>
    </w:r>
    <w:r>
      <w:rPr>
        <w:rStyle w:val="a7"/>
      </w:rPr>
      <w:fldChar w:fldCharType="end"/>
    </w:r>
  </w:p>
  <w:p w:rsidR="003651E0" w:rsidRDefault="003651E0" w:rsidP="003D060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841" w:rsidRDefault="001D6841">
      <w:r>
        <w:separator/>
      </w:r>
    </w:p>
  </w:footnote>
  <w:footnote w:type="continuationSeparator" w:id="0">
    <w:p w:rsidR="001D6841" w:rsidRDefault="001D6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CE0"/>
    <w:multiLevelType w:val="hybridMultilevel"/>
    <w:tmpl w:val="5CCA30D6"/>
    <w:lvl w:ilvl="0" w:tplc="F8C650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653212"/>
    <w:multiLevelType w:val="hybridMultilevel"/>
    <w:tmpl w:val="DEEC9B92"/>
    <w:lvl w:ilvl="0" w:tplc="4B7C3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F524E4"/>
    <w:multiLevelType w:val="hybridMultilevel"/>
    <w:tmpl w:val="036E085E"/>
    <w:lvl w:ilvl="0" w:tplc="9F262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022627"/>
    <w:multiLevelType w:val="hybridMultilevel"/>
    <w:tmpl w:val="8976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06562"/>
    <w:multiLevelType w:val="hybridMultilevel"/>
    <w:tmpl w:val="F2FC654A"/>
    <w:lvl w:ilvl="0" w:tplc="3D6A5D4E">
      <w:start w:val="1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246AAD"/>
    <w:multiLevelType w:val="hybridMultilevel"/>
    <w:tmpl w:val="7EA4D688"/>
    <w:lvl w:ilvl="0" w:tplc="0A06C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A20CC1"/>
    <w:multiLevelType w:val="hybridMultilevel"/>
    <w:tmpl w:val="757A4242"/>
    <w:lvl w:ilvl="0" w:tplc="0C3481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1B87474E"/>
    <w:multiLevelType w:val="hybridMultilevel"/>
    <w:tmpl w:val="E4AC175E"/>
    <w:lvl w:ilvl="0" w:tplc="04B29F4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1C8D06D2"/>
    <w:multiLevelType w:val="hybridMultilevel"/>
    <w:tmpl w:val="5CEC23F8"/>
    <w:lvl w:ilvl="0" w:tplc="526213AA">
      <w:start w:val="1"/>
      <w:numFmt w:val="decimal"/>
      <w:lvlText w:val="%1."/>
      <w:lvlJc w:val="left"/>
      <w:pPr>
        <w:ind w:left="8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9" w15:restartNumberingAfterBreak="0">
    <w:nsid w:val="21B12DBD"/>
    <w:multiLevelType w:val="hybridMultilevel"/>
    <w:tmpl w:val="923EB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41E01"/>
    <w:multiLevelType w:val="hybridMultilevel"/>
    <w:tmpl w:val="6D2823A4"/>
    <w:lvl w:ilvl="0" w:tplc="B9B86EE2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534600"/>
    <w:multiLevelType w:val="hybridMultilevel"/>
    <w:tmpl w:val="087851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4183EDE"/>
    <w:multiLevelType w:val="multilevel"/>
    <w:tmpl w:val="0412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59427E"/>
    <w:multiLevelType w:val="hybridMultilevel"/>
    <w:tmpl w:val="2AAC4ECC"/>
    <w:lvl w:ilvl="0" w:tplc="E2BA77C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41DD0678"/>
    <w:multiLevelType w:val="hybridMultilevel"/>
    <w:tmpl w:val="5E2C4624"/>
    <w:lvl w:ilvl="0" w:tplc="6C3238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3804D09"/>
    <w:multiLevelType w:val="hybridMultilevel"/>
    <w:tmpl w:val="A5FC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F350B"/>
    <w:multiLevelType w:val="hybridMultilevel"/>
    <w:tmpl w:val="8FBA633E"/>
    <w:lvl w:ilvl="0" w:tplc="97089C6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45394C8E"/>
    <w:multiLevelType w:val="hybridMultilevel"/>
    <w:tmpl w:val="7B34DEDE"/>
    <w:lvl w:ilvl="0" w:tplc="676297D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70F4C78"/>
    <w:multiLevelType w:val="hybridMultilevel"/>
    <w:tmpl w:val="200CAE9A"/>
    <w:lvl w:ilvl="0" w:tplc="EC24A2B4">
      <w:start w:val="1"/>
      <w:numFmt w:val="decimal"/>
      <w:lvlText w:val="%1)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47635549"/>
    <w:multiLevelType w:val="hybridMultilevel"/>
    <w:tmpl w:val="DF2C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0591F"/>
    <w:multiLevelType w:val="hybridMultilevel"/>
    <w:tmpl w:val="AE547270"/>
    <w:lvl w:ilvl="0" w:tplc="6454865A">
      <w:start w:val="1"/>
      <w:numFmt w:val="decimal"/>
      <w:lvlText w:val="%1."/>
      <w:lvlJc w:val="left"/>
      <w:pPr>
        <w:ind w:left="54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492439D7"/>
    <w:multiLevelType w:val="hybridMultilevel"/>
    <w:tmpl w:val="BD90C880"/>
    <w:lvl w:ilvl="0" w:tplc="C53C3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1F1456"/>
    <w:multiLevelType w:val="hybridMultilevel"/>
    <w:tmpl w:val="EAB6D750"/>
    <w:lvl w:ilvl="0" w:tplc="22D83446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56E55B99"/>
    <w:multiLevelType w:val="hybridMultilevel"/>
    <w:tmpl w:val="678603EC"/>
    <w:lvl w:ilvl="0" w:tplc="D4B0E7F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9F25327"/>
    <w:multiLevelType w:val="hybridMultilevel"/>
    <w:tmpl w:val="E738D222"/>
    <w:lvl w:ilvl="0" w:tplc="A49EB35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5BB736E4"/>
    <w:multiLevelType w:val="hybridMultilevel"/>
    <w:tmpl w:val="FAF663B4"/>
    <w:lvl w:ilvl="0" w:tplc="6558591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 w15:restartNumberingAfterBreak="0">
    <w:nsid w:val="5EFF395D"/>
    <w:multiLevelType w:val="hybridMultilevel"/>
    <w:tmpl w:val="491E7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D4A9F"/>
    <w:multiLevelType w:val="hybridMultilevel"/>
    <w:tmpl w:val="3F7AAD90"/>
    <w:lvl w:ilvl="0" w:tplc="1B98E7DA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684F67A5"/>
    <w:multiLevelType w:val="hybridMultilevel"/>
    <w:tmpl w:val="7F66D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C788D"/>
    <w:multiLevelType w:val="hybridMultilevel"/>
    <w:tmpl w:val="5AC260C2"/>
    <w:lvl w:ilvl="0" w:tplc="DD14D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1E4AB5"/>
    <w:multiLevelType w:val="hybridMultilevel"/>
    <w:tmpl w:val="5CAA5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32A4A"/>
    <w:multiLevelType w:val="hybridMultilevel"/>
    <w:tmpl w:val="1FC6709A"/>
    <w:lvl w:ilvl="0" w:tplc="AAF878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D605654"/>
    <w:multiLevelType w:val="hybridMultilevel"/>
    <w:tmpl w:val="D16A4990"/>
    <w:lvl w:ilvl="0" w:tplc="9B16FFF4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3" w15:restartNumberingAfterBreak="0">
    <w:nsid w:val="6EAE47E9"/>
    <w:multiLevelType w:val="hybridMultilevel"/>
    <w:tmpl w:val="1FC6709A"/>
    <w:lvl w:ilvl="0" w:tplc="AAF878E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F2E7F94"/>
    <w:multiLevelType w:val="hybridMultilevel"/>
    <w:tmpl w:val="36C46EEE"/>
    <w:lvl w:ilvl="0" w:tplc="0EFC5FF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B712F"/>
    <w:multiLevelType w:val="hybridMultilevel"/>
    <w:tmpl w:val="087851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5453410"/>
    <w:multiLevelType w:val="hybridMultilevel"/>
    <w:tmpl w:val="AA480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979BE"/>
    <w:multiLevelType w:val="hybridMultilevel"/>
    <w:tmpl w:val="E5D0D840"/>
    <w:lvl w:ilvl="0" w:tplc="205022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655A1C"/>
    <w:multiLevelType w:val="hybridMultilevel"/>
    <w:tmpl w:val="3836FEB6"/>
    <w:lvl w:ilvl="0" w:tplc="439C453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B8860C5"/>
    <w:multiLevelType w:val="hybridMultilevel"/>
    <w:tmpl w:val="4A0AB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14603"/>
    <w:multiLevelType w:val="hybridMultilevel"/>
    <w:tmpl w:val="484E67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3"/>
  </w:num>
  <w:num w:numId="5">
    <w:abstractNumId w:val="6"/>
  </w:num>
  <w:num w:numId="6">
    <w:abstractNumId w:val="8"/>
  </w:num>
  <w:num w:numId="7">
    <w:abstractNumId w:val="20"/>
  </w:num>
  <w:num w:numId="8">
    <w:abstractNumId w:val="26"/>
  </w:num>
  <w:num w:numId="9">
    <w:abstractNumId w:val="13"/>
  </w:num>
  <w:num w:numId="10">
    <w:abstractNumId w:val="5"/>
  </w:num>
  <w:num w:numId="11">
    <w:abstractNumId w:val="24"/>
  </w:num>
  <w:num w:numId="12">
    <w:abstractNumId w:val="1"/>
  </w:num>
  <w:num w:numId="13">
    <w:abstractNumId w:val="35"/>
  </w:num>
  <w:num w:numId="14">
    <w:abstractNumId w:val="11"/>
  </w:num>
  <w:num w:numId="15">
    <w:abstractNumId w:val="38"/>
  </w:num>
  <w:num w:numId="16">
    <w:abstractNumId w:val="10"/>
  </w:num>
  <w:num w:numId="17">
    <w:abstractNumId w:val="14"/>
  </w:num>
  <w:num w:numId="18">
    <w:abstractNumId w:val="36"/>
  </w:num>
  <w:num w:numId="19">
    <w:abstractNumId w:val="23"/>
  </w:num>
  <w:num w:numId="20">
    <w:abstractNumId w:val="30"/>
  </w:num>
  <w:num w:numId="21">
    <w:abstractNumId w:val="37"/>
  </w:num>
  <w:num w:numId="22">
    <w:abstractNumId w:val="31"/>
  </w:num>
  <w:num w:numId="23">
    <w:abstractNumId w:val="32"/>
  </w:num>
  <w:num w:numId="24">
    <w:abstractNumId w:val="34"/>
  </w:num>
  <w:num w:numId="25">
    <w:abstractNumId w:val="7"/>
  </w:num>
  <w:num w:numId="26">
    <w:abstractNumId w:val="19"/>
  </w:num>
  <w:num w:numId="27">
    <w:abstractNumId w:val="28"/>
  </w:num>
  <w:num w:numId="28">
    <w:abstractNumId w:val="39"/>
  </w:num>
  <w:num w:numId="29">
    <w:abstractNumId w:val="33"/>
  </w:num>
  <w:num w:numId="30">
    <w:abstractNumId w:val="2"/>
  </w:num>
  <w:num w:numId="31">
    <w:abstractNumId w:val="9"/>
  </w:num>
  <w:num w:numId="32">
    <w:abstractNumId w:val="21"/>
  </w:num>
  <w:num w:numId="33">
    <w:abstractNumId w:val="22"/>
  </w:num>
  <w:num w:numId="34">
    <w:abstractNumId w:val="4"/>
  </w:num>
  <w:num w:numId="35">
    <w:abstractNumId w:val="27"/>
  </w:num>
  <w:num w:numId="36">
    <w:abstractNumId w:val="18"/>
  </w:num>
  <w:num w:numId="37">
    <w:abstractNumId w:val="12"/>
  </w:num>
  <w:num w:numId="38">
    <w:abstractNumId w:val="25"/>
  </w:num>
  <w:num w:numId="39">
    <w:abstractNumId w:val="17"/>
  </w:num>
  <w:num w:numId="40">
    <w:abstractNumId w:val="40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46"/>
    <w:rsid w:val="00003121"/>
    <w:rsid w:val="00003837"/>
    <w:rsid w:val="00005FB7"/>
    <w:rsid w:val="0000660C"/>
    <w:rsid w:val="0000762E"/>
    <w:rsid w:val="000114C9"/>
    <w:rsid w:val="00012B79"/>
    <w:rsid w:val="00015CAB"/>
    <w:rsid w:val="00017BA6"/>
    <w:rsid w:val="00021255"/>
    <w:rsid w:val="000215EA"/>
    <w:rsid w:val="00021F58"/>
    <w:rsid w:val="00022765"/>
    <w:rsid w:val="00024FC0"/>
    <w:rsid w:val="000257B1"/>
    <w:rsid w:val="00026558"/>
    <w:rsid w:val="000274D7"/>
    <w:rsid w:val="00030F51"/>
    <w:rsid w:val="00034F77"/>
    <w:rsid w:val="00035EC6"/>
    <w:rsid w:val="00040271"/>
    <w:rsid w:val="00040876"/>
    <w:rsid w:val="00040E11"/>
    <w:rsid w:val="00041D76"/>
    <w:rsid w:val="000424B4"/>
    <w:rsid w:val="000441B4"/>
    <w:rsid w:val="00044EAA"/>
    <w:rsid w:val="000455A0"/>
    <w:rsid w:val="00046583"/>
    <w:rsid w:val="000515E5"/>
    <w:rsid w:val="00054F8E"/>
    <w:rsid w:val="00065702"/>
    <w:rsid w:val="000658F3"/>
    <w:rsid w:val="00066409"/>
    <w:rsid w:val="000676E8"/>
    <w:rsid w:val="00070632"/>
    <w:rsid w:val="00070EB1"/>
    <w:rsid w:val="0007309D"/>
    <w:rsid w:val="00075122"/>
    <w:rsid w:val="0007672B"/>
    <w:rsid w:val="00082DC9"/>
    <w:rsid w:val="0008327E"/>
    <w:rsid w:val="000916C6"/>
    <w:rsid w:val="00092607"/>
    <w:rsid w:val="000931D5"/>
    <w:rsid w:val="00094293"/>
    <w:rsid w:val="00094E77"/>
    <w:rsid w:val="0009606D"/>
    <w:rsid w:val="00096209"/>
    <w:rsid w:val="0009653F"/>
    <w:rsid w:val="00096695"/>
    <w:rsid w:val="00097999"/>
    <w:rsid w:val="000A0F96"/>
    <w:rsid w:val="000A23D0"/>
    <w:rsid w:val="000A321B"/>
    <w:rsid w:val="000A3A68"/>
    <w:rsid w:val="000A4D54"/>
    <w:rsid w:val="000B0224"/>
    <w:rsid w:val="000B049B"/>
    <w:rsid w:val="000B09E8"/>
    <w:rsid w:val="000B29F7"/>
    <w:rsid w:val="000B667C"/>
    <w:rsid w:val="000B7EEF"/>
    <w:rsid w:val="000C044C"/>
    <w:rsid w:val="000C11BF"/>
    <w:rsid w:val="000C34B3"/>
    <w:rsid w:val="000C7046"/>
    <w:rsid w:val="000C708D"/>
    <w:rsid w:val="000C74DB"/>
    <w:rsid w:val="000C7E44"/>
    <w:rsid w:val="000D01C1"/>
    <w:rsid w:val="000D0E53"/>
    <w:rsid w:val="000D0E57"/>
    <w:rsid w:val="000D174B"/>
    <w:rsid w:val="000D18A2"/>
    <w:rsid w:val="000D1A60"/>
    <w:rsid w:val="000D27F9"/>
    <w:rsid w:val="000D2E41"/>
    <w:rsid w:val="000D3CDC"/>
    <w:rsid w:val="000D685D"/>
    <w:rsid w:val="000E0161"/>
    <w:rsid w:val="000F2522"/>
    <w:rsid w:val="000F33C4"/>
    <w:rsid w:val="000F3DC5"/>
    <w:rsid w:val="000F5BFF"/>
    <w:rsid w:val="00101AA1"/>
    <w:rsid w:val="001043CD"/>
    <w:rsid w:val="00106B67"/>
    <w:rsid w:val="00107DC1"/>
    <w:rsid w:val="0011066C"/>
    <w:rsid w:val="0011254E"/>
    <w:rsid w:val="001153B3"/>
    <w:rsid w:val="00116BF5"/>
    <w:rsid w:val="00117FA2"/>
    <w:rsid w:val="0012322F"/>
    <w:rsid w:val="001252DD"/>
    <w:rsid w:val="0012586A"/>
    <w:rsid w:val="00126161"/>
    <w:rsid w:val="00126E8F"/>
    <w:rsid w:val="00126ECA"/>
    <w:rsid w:val="001310EF"/>
    <w:rsid w:val="00131C2B"/>
    <w:rsid w:val="00134308"/>
    <w:rsid w:val="0013692A"/>
    <w:rsid w:val="00136D8F"/>
    <w:rsid w:val="00136D91"/>
    <w:rsid w:val="00136E02"/>
    <w:rsid w:val="00140651"/>
    <w:rsid w:val="00140808"/>
    <w:rsid w:val="0014305C"/>
    <w:rsid w:val="001533F1"/>
    <w:rsid w:val="00153B82"/>
    <w:rsid w:val="001546C8"/>
    <w:rsid w:val="00155A48"/>
    <w:rsid w:val="001619A6"/>
    <w:rsid w:val="00163867"/>
    <w:rsid w:val="001639E4"/>
    <w:rsid w:val="00170CA6"/>
    <w:rsid w:val="001721DE"/>
    <w:rsid w:val="00175A68"/>
    <w:rsid w:val="00176443"/>
    <w:rsid w:val="00177154"/>
    <w:rsid w:val="00177203"/>
    <w:rsid w:val="00180F70"/>
    <w:rsid w:val="0018192F"/>
    <w:rsid w:val="00182563"/>
    <w:rsid w:val="00182B4C"/>
    <w:rsid w:val="001856A0"/>
    <w:rsid w:val="00187CAA"/>
    <w:rsid w:val="00190120"/>
    <w:rsid w:val="0019174D"/>
    <w:rsid w:val="00195269"/>
    <w:rsid w:val="001A01A6"/>
    <w:rsid w:val="001A5A65"/>
    <w:rsid w:val="001A7AFB"/>
    <w:rsid w:val="001B18CF"/>
    <w:rsid w:val="001B6263"/>
    <w:rsid w:val="001B6339"/>
    <w:rsid w:val="001B6735"/>
    <w:rsid w:val="001B6F07"/>
    <w:rsid w:val="001B74D6"/>
    <w:rsid w:val="001C191A"/>
    <w:rsid w:val="001C38F1"/>
    <w:rsid w:val="001C42F6"/>
    <w:rsid w:val="001C7520"/>
    <w:rsid w:val="001D2452"/>
    <w:rsid w:val="001D48C2"/>
    <w:rsid w:val="001D55F5"/>
    <w:rsid w:val="001D6841"/>
    <w:rsid w:val="001E16A3"/>
    <w:rsid w:val="001E41DC"/>
    <w:rsid w:val="001E4CFF"/>
    <w:rsid w:val="001E4D78"/>
    <w:rsid w:val="001E5126"/>
    <w:rsid w:val="001E5DF3"/>
    <w:rsid w:val="001E63F7"/>
    <w:rsid w:val="001E7679"/>
    <w:rsid w:val="001E7CC9"/>
    <w:rsid w:val="001F5B03"/>
    <w:rsid w:val="001F72A6"/>
    <w:rsid w:val="001F731C"/>
    <w:rsid w:val="00200D3D"/>
    <w:rsid w:val="00202862"/>
    <w:rsid w:val="00203268"/>
    <w:rsid w:val="002042E0"/>
    <w:rsid w:val="002046FD"/>
    <w:rsid w:val="00204CE0"/>
    <w:rsid w:val="0020560C"/>
    <w:rsid w:val="00205928"/>
    <w:rsid w:val="00205A7F"/>
    <w:rsid w:val="00206A6B"/>
    <w:rsid w:val="00216228"/>
    <w:rsid w:val="002167C1"/>
    <w:rsid w:val="002168A1"/>
    <w:rsid w:val="0022033D"/>
    <w:rsid w:val="002215BF"/>
    <w:rsid w:val="002222BD"/>
    <w:rsid w:val="00222EBB"/>
    <w:rsid w:val="00223A6E"/>
    <w:rsid w:val="00225DA8"/>
    <w:rsid w:val="002265FC"/>
    <w:rsid w:val="00226898"/>
    <w:rsid w:val="00227F0E"/>
    <w:rsid w:val="0023069F"/>
    <w:rsid w:val="002362C1"/>
    <w:rsid w:val="00241E74"/>
    <w:rsid w:val="00241F62"/>
    <w:rsid w:val="00242E09"/>
    <w:rsid w:val="0024428A"/>
    <w:rsid w:val="002470A8"/>
    <w:rsid w:val="00251819"/>
    <w:rsid w:val="00253CD1"/>
    <w:rsid w:val="0026150A"/>
    <w:rsid w:val="0026219F"/>
    <w:rsid w:val="00262FE5"/>
    <w:rsid w:val="00266249"/>
    <w:rsid w:val="00266C0B"/>
    <w:rsid w:val="00266C6B"/>
    <w:rsid w:val="00273197"/>
    <w:rsid w:val="00273BA9"/>
    <w:rsid w:val="00276B3C"/>
    <w:rsid w:val="00276E1B"/>
    <w:rsid w:val="00277B0A"/>
    <w:rsid w:val="00284255"/>
    <w:rsid w:val="00284F34"/>
    <w:rsid w:val="00285CFF"/>
    <w:rsid w:val="002874C5"/>
    <w:rsid w:val="002914BA"/>
    <w:rsid w:val="0029280C"/>
    <w:rsid w:val="00293CEC"/>
    <w:rsid w:val="00296781"/>
    <w:rsid w:val="002968FD"/>
    <w:rsid w:val="00296A1E"/>
    <w:rsid w:val="0029741A"/>
    <w:rsid w:val="00297498"/>
    <w:rsid w:val="002A41D2"/>
    <w:rsid w:val="002A58CC"/>
    <w:rsid w:val="002A5C52"/>
    <w:rsid w:val="002A7CFD"/>
    <w:rsid w:val="002A7F39"/>
    <w:rsid w:val="002B058A"/>
    <w:rsid w:val="002B19B2"/>
    <w:rsid w:val="002B271B"/>
    <w:rsid w:val="002B5892"/>
    <w:rsid w:val="002C4CDE"/>
    <w:rsid w:val="002C5996"/>
    <w:rsid w:val="002C5CCA"/>
    <w:rsid w:val="002C63CB"/>
    <w:rsid w:val="002C6A3D"/>
    <w:rsid w:val="002D0F82"/>
    <w:rsid w:val="002D1521"/>
    <w:rsid w:val="002D3AC1"/>
    <w:rsid w:val="002D53ED"/>
    <w:rsid w:val="002E127D"/>
    <w:rsid w:val="002E209F"/>
    <w:rsid w:val="002E29F8"/>
    <w:rsid w:val="002E4E65"/>
    <w:rsid w:val="002E772F"/>
    <w:rsid w:val="002F03AE"/>
    <w:rsid w:val="002F2900"/>
    <w:rsid w:val="002F4483"/>
    <w:rsid w:val="002F6A9D"/>
    <w:rsid w:val="002F7B1A"/>
    <w:rsid w:val="002F7DD1"/>
    <w:rsid w:val="00300176"/>
    <w:rsid w:val="003046D7"/>
    <w:rsid w:val="00304CC9"/>
    <w:rsid w:val="00305A80"/>
    <w:rsid w:val="0031076B"/>
    <w:rsid w:val="003110BC"/>
    <w:rsid w:val="00311E0C"/>
    <w:rsid w:val="00312AA7"/>
    <w:rsid w:val="00315141"/>
    <w:rsid w:val="00320CA9"/>
    <w:rsid w:val="00322202"/>
    <w:rsid w:val="00323589"/>
    <w:rsid w:val="003253CC"/>
    <w:rsid w:val="00334AB6"/>
    <w:rsid w:val="00335CF1"/>
    <w:rsid w:val="00336040"/>
    <w:rsid w:val="00337197"/>
    <w:rsid w:val="00337851"/>
    <w:rsid w:val="003406DC"/>
    <w:rsid w:val="0034101E"/>
    <w:rsid w:val="003449EC"/>
    <w:rsid w:val="00344D0E"/>
    <w:rsid w:val="00345BD2"/>
    <w:rsid w:val="00350A5F"/>
    <w:rsid w:val="0035140E"/>
    <w:rsid w:val="0035649E"/>
    <w:rsid w:val="00360248"/>
    <w:rsid w:val="00360B23"/>
    <w:rsid w:val="00360BAD"/>
    <w:rsid w:val="00362A4C"/>
    <w:rsid w:val="00364FE4"/>
    <w:rsid w:val="003650F5"/>
    <w:rsid w:val="003651E0"/>
    <w:rsid w:val="00367BAE"/>
    <w:rsid w:val="00371C41"/>
    <w:rsid w:val="003733DE"/>
    <w:rsid w:val="0037365A"/>
    <w:rsid w:val="00373690"/>
    <w:rsid w:val="00380C9F"/>
    <w:rsid w:val="00384828"/>
    <w:rsid w:val="00385A75"/>
    <w:rsid w:val="00390332"/>
    <w:rsid w:val="00390A10"/>
    <w:rsid w:val="003918F4"/>
    <w:rsid w:val="00391D14"/>
    <w:rsid w:val="0039251A"/>
    <w:rsid w:val="00392702"/>
    <w:rsid w:val="00393A53"/>
    <w:rsid w:val="00395864"/>
    <w:rsid w:val="00396325"/>
    <w:rsid w:val="003A0652"/>
    <w:rsid w:val="003A42A1"/>
    <w:rsid w:val="003A5679"/>
    <w:rsid w:val="003B0D6D"/>
    <w:rsid w:val="003B2007"/>
    <w:rsid w:val="003B237B"/>
    <w:rsid w:val="003B62F5"/>
    <w:rsid w:val="003C1E84"/>
    <w:rsid w:val="003D0605"/>
    <w:rsid w:val="003D60AC"/>
    <w:rsid w:val="003E02DF"/>
    <w:rsid w:val="003E214B"/>
    <w:rsid w:val="003E6813"/>
    <w:rsid w:val="003E6D32"/>
    <w:rsid w:val="003F297F"/>
    <w:rsid w:val="003F2D98"/>
    <w:rsid w:val="003F2EB6"/>
    <w:rsid w:val="003F3FCC"/>
    <w:rsid w:val="003F4CB0"/>
    <w:rsid w:val="003F4F40"/>
    <w:rsid w:val="003F550F"/>
    <w:rsid w:val="003F6018"/>
    <w:rsid w:val="003F6682"/>
    <w:rsid w:val="00400A7B"/>
    <w:rsid w:val="00400C5D"/>
    <w:rsid w:val="00401CD1"/>
    <w:rsid w:val="00404F4F"/>
    <w:rsid w:val="004055B6"/>
    <w:rsid w:val="004060D3"/>
    <w:rsid w:val="00413F03"/>
    <w:rsid w:val="00415771"/>
    <w:rsid w:val="00416205"/>
    <w:rsid w:val="004163AA"/>
    <w:rsid w:val="00417E6E"/>
    <w:rsid w:val="00420330"/>
    <w:rsid w:val="00423361"/>
    <w:rsid w:val="00423F2B"/>
    <w:rsid w:val="00425AE7"/>
    <w:rsid w:val="00427550"/>
    <w:rsid w:val="004305E5"/>
    <w:rsid w:val="00433130"/>
    <w:rsid w:val="00434056"/>
    <w:rsid w:val="00436886"/>
    <w:rsid w:val="00441790"/>
    <w:rsid w:val="004422D7"/>
    <w:rsid w:val="00442885"/>
    <w:rsid w:val="0044561D"/>
    <w:rsid w:val="00445B17"/>
    <w:rsid w:val="004468FF"/>
    <w:rsid w:val="004529D0"/>
    <w:rsid w:val="00454ACD"/>
    <w:rsid w:val="0045573E"/>
    <w:rsid w:val="00460521"/>
    <w:rsid w:val="00460718"/>
    <w:rsid w:val="004626A1"/>
    <w:rsid w:val="00463FF8"/>
    <w:rsid w:val="004640FB"/>
    <w:rsid w:val="00464B39"/>
    <w:rsid w:val="00464C11"/>
    <w:rsid w:val="0046518D"/>
    <w:rsid w:val="00465C76"/>
    <w:rsid w:val="00465D69"/>
    <w:rsid w:val="00466032"/>
    <w:rsid w:val="0047266D"/>
    <w:rsid w:val="00473FFB"/>
    <w:rsid w:val="00475F34"/>
    <w:rsid w:val="00476319"/>
    <w:rsid w:val="004804F3"/>
    <w:rsid w:val="00480961"/>
    <w:rsid w:val="00482550"/>
    <w:rsid w:val="00483314"/>
    <w:rsid w:val="00483EFC"/>
    <w:rsid w:val="004841EE"/>
    <w:rsid w:val="0048438C"/>
    <w:rsid w:val="00484B48"/>
    <w:rsid w:val="00485D72"/>
    <w:rsid w:val="004925B1"/>
    <w:rsid w:val="00492FE3"/>
    <w:rsid w:val="004953A7"/>
    <w:rsid w:val="004A3979"/>
    <w:rsid w:val="004A3FD3"/>
    <w:rsid w:val="004A5EB4"/>
    <w:rsid w:val="004B28F0"/>
    <w:rsid w:val="004B330C"/>
    <w:rsid w:val="004B3DEF"/>
    <w:rsid w:val="004B56C9"/>
    <w:rsid w:val="004B5724"/>
    <w:rsid w:val="004B7292"/>
    <w:rsid w:val="004C4717"/>
    <w:rsid w:val="004C60F2"/>
    <w:rsid w:val="004C7502"/>
    <w:rsid w:val="004D0CEE"/>
    <w:rsid w:val="004D12C0"/>
    <w:rsid w:val="004D2025"/>
    <w:rsid w:val="004D388D"/>
    <w:rsid w:val="004D3A38"/>
    <w:rsid w:val="004D43C7"/>
    <w:rsid w:val="004D5BFF"/>
    <w:rsid w:val="004D665E"/>
    <w:rsid w:val="004D77BE"/>
    <w:rsid w:val="004E0629"/>
    <w:rsid w:val="004E266C"/>
    <w:rsid w:val="004E49E1"/>
    <w:rsid w:val="004E4EDB"/>
    <w:rsid w:val="004E6C2D"/>
    <w:rsid w:val="004E6E44"/>
    <w:rsid w:val="004E7452"/>
    <w:rsid w:val="004E75AA"/>
    <w:rsid w:val="004E7B88"/>
    <w:rsid w:val="004F551C"/>
    <w:rsid w:val="00501215"/>
    <w:rsid w:val="00501270"/>
    <w:rsid w:val="005043E2"/>
    <w:rsid w:val="00504EB0"/>
    <w:rsid w:val="00504F01"/>
    <w:rsid w:val="00505B0F"/>
    <w:rsid w:val="00505E3C"/>
    <w:rsid w:val="0052141C"/>
    <w:rsid w:val="0052142D"/>
    <w:rsid w:val="0052229C"/>
    <w:rsid w:val="005236EE"/>
    <w:rsid w:val="005243C2"/>
    <w:rsid w:val="0052640E"/>
    <w:rsid w:val="00526CD0"/>
    <w:rsid w:val="00531A79"/>
    <w:rsid w:val="00533B3F"/>
    <w:rsid w:val="00535085"/>
    <w:rsid w:val="00543B4B"/>
    <w:rsid w:val="00545301"/>
    <w:rsid w:val="005456AF"/>
    <w:rsid w:val="00546194"/>
    <w:rsid w:val="00547E40"/>
    <w:rsid w:val="00550A9E"/>
    <w:rsid w:val="005519CE"/>
    <w:rsid w:val="005521D5"/>
    <w:rsid w:val="00554681"/>
    <w:rsid w:val="00554BD5"/>
    <w:rsid w:val="005551B9"/>
    <w:rsid w:val="00560091"/>
    <w:rsid w:val="00560E34"/>
    <w:rsid w:val="00561781"/>
    <w:rsid w:val="005628F7"/>
    <w:rsid w:val="00563538"/>
    <w:rsid w:val="005647EA"/>
    <w:rsid w:val="005649F4"/>
    <w:rsid w:val="00565658"/>
    <w:rsid w:val="00565B29"/>
    <w:rsid w:val="00566103"/>
    <w:rsid w:val="005661B9"/>
    <w:rsid w:val="0056623E"/>
    <w:rsid w:val="00567BD1"/>
    <w:rsid w:val="00570223"/>
    <w:rsid w:val="00572369"/>
    <w:rsid w:val="005728D3"/>
    <w:rsid w:val="00573485"/>
    <w:rsid w:val="00573C73"/>
    <w:rsid w:val="005749AF"/>
    <w:rsid w:val="005759D8"/>
    <w:rsid w:val="00575BC4"/>
    <w:rsid w:val="0057654E"/>
    <w:rsid w:val="0057719F"/>
    <w:rsid w:val="00580C63"/>
    <w:rsid w:val="005824F0"/>
    <w:rsid w:val="005828AB"/>
    <w:rsid w:val="00583F9D"/>
    <w:rsid w:val="00584C4E"/>
    <w:rsid w:val="00585B0A"/>
    <w:rsid w:val="00585FF9"/>
    <w:rsid w:val="00586403"/>
    <w:rsid w:val="00590244"/>
    <w:rsid w:val="00590758"/>
    <w:rsid w:val="00594D15"/>
    <w:rsid w:val="00597744"/>
    <w:rsid w:val="005A205E"/>
    <w:rsid w:val="005A5A8B"/>
    <w:rsid w:val="005A5B6F"/>
    <w:rsid w:val="005A5FD0"/>
    <w:rsid w:val="005A74E3"/>
    <w:rsid w:val="005A77D3"/>
    <w:rsid w:val="005B0CF9"/>
    <w:rsid w:val="005B215B"/>
    <w:rsid w:val="005B289F"/>
    <w:rsid w:val="005B2D75"/>
    <w:rsid w:val="005B3E95"/>
    <w:rsid w:val="005B71D2"/>
    <w:rsid w:val="005C1F55"/>
    <w:rsid w:val="005C36DF"/>
    <w:rsid w:val="005C4A9C"/>
    <w:rsid w:val="005C5A60"/>
    <w:rsid w:val="005C7F9F"/>
    <w:rsid w:val="005D0571"/>
    <w:rsid w:val="005D1126"/>
    <w:rsid w:val="005D1CAE"/>
    <w:rsid w:val="005D1EA7"/>
    <w:rsid w:val="005D3AE1"/>
    <w:rsid w:val="005E156F"/>
    <w:rsid w:val="005E435D"/>
    <w:rsid w:val="005E614D"/>
    <w:rsid w:val="005E73A7"/>
    <w:rsid w:val="005F7A2B"/>
    <w:rsid w:val="005F7C0C"/>
    <w:rsid w:val="0060113D"/>
    <w:rsid w:val="00603FED"/>
    <w:rsid w:val="00605A79"/>
    <w:rsid w:val="006077CB"/>
    <w:rsid w:val="00611588"/>
    <w:rsid w:val="006127FD"/>
    <w:rsid w:val="006134EB"/>
    <w:rsid w:val="00615C28"/>
    <w:rsid w:val="00617ECC"/>
    <w:rsid w:val="00617F65"/>
    <w:rsid w:val="00627EE3"/>
    <w:rsid w:val="00631753"/>
    <w:rsid w:val="006321F8"/>
    <w:rsid w:val="00636069"/>
    <w:rsid w:val="00637FDD"/>
    <w:rsid w:val="00640923"/>
    <w:rsid w:val="006447F5"/>
    <w:rsid w:val="00644D38"/>
    <w:rsid w:val="006458F0"/>
    <w:rsid w:val="00652951"/>
    <w:rsid w:val="006534F9"/>
    <w:rsid w:val="006551D0"/>
    <w:rsid w:val="00655E40"/>
    <w:rsid w:val="00655F27"/>
    <w:rsid w:val="0065611A"/>
    <w:rsid w:val="00657E3C"/>
    <w:rsid w:val="006604B7"/>
    <w:rsid w:val="00660AEA"/>
    <w:rsid w:val="00662478"/>
    <w:rsid w:val="00665CD7"/>
    <w:rsid w:val="006661B2"/>
    <w:rsid w:val="0066721D"/>
    <w:rsid w:val="00670284"/>
    <w:rsid w:val="00670DEB"/>
    <w:rsid w:val="0067308A"/>
    <w:rsid w:val="006738DB"/>
    <w:rsid w:val="006766C8"/>
    <w:rsid w:val="00677235"/>
    <w:rsid w:val="00677829"/>
    <w:rsid w:val="00683D30"/>
    <w:rsid w:val="006873FA"/>
    <w:rsid w:val="00695323"/>
    <w:rsid w:val="006961BD"/>
    <w:rsid w:val="006A0616"/>
    <w:rsid w:val="006A1B17"/>
    <w:rsid w:val="006A4705"/>
    <w:rsid w:val="006A604C"/>
    <w:rsid w:val="006A7044"/>
    <w:rsid w:val="006B1317"/>
    <w:rsid w:val="006B1816"/>
    <w:rsid w:val="006B26DA"/>
    <w:rsid w:val="006B371C"/>
    <w:rsid w:val="006B3F05"/>
    <w:rsid w:val="006B4AFF"/>
    <w:rsid w:val="006B4F79"/>
    <w:rsid w:val="006B5305"/>
    <w:rsid w:val="006C09C0"/>
    <w:rsid w:val="006C1498"/>
    <w:rsid w:val="006C18FF"/>
    <w:rsid w:val="006C2739"/>
    <w:rsid w:val="006C3FD5"/>
    <w:rsid w:val="006C41A0"/>
    <w:rsid w:val="006C5470"/>
    <w:rsid w:val="006D11AD"/>
    <w:rsid w:val="006D58A8"/>
    <w:rsid w:val="006D6B11"/>
    <w:rsid w:val="006D708A"/>
    <w:rsid w:val="006E0284"/>
    <w:rsid w:val="006E0537"/>
    <w:rsid w:val="006E3841"/>
    <w:rsid w:val="006E4192"/>
    <w:rsid w:val="006E4704"/>
    <w:rsid w:val="006F0EDD"/>
    <w:rsid w:val="006F28B2"/>
    <w:rsid w:val="006F2B4E"/>
    <w:rsid w:val="006F653B"/>
    <w:rsid w:val="006F6E0F"/>
    <w:rsid w:val="007028F8"/>
    <w:rsid w:val="0070483D"/>
    <w:rsid w:val="007065F1"/>
    <w:rsid w:val="00706BD6"/>
    <w:rsid w:val="0070751C"/>
    <w:rsid w:val="00710538"/>
    <w:rsid w:val="00710D0A"/>
    <w:rsid w:val="00710DF8"/>
    <w:rsid w:val="00711255"/>
    <w:rsid w:val="00713CB3"/>
    <w:rsid w:val="007146B1"/>
    <w:rsid w:val="00714A8D"/>
    <w:rsid w:val="00721699"/>
    <w:rsid w:val="00722B9E"/>
    <w:rsid w:val="00722D3B"/>
    <w:rsid w:val="00723CEA"/>
    <w:rsid w:val="00726ED9"/>
    <w:rsid w:val="007274E9"/>
    <w:rsid w:val="007342A1"/>
    <w:rsid w:val="007423E2"/>
    <w:rsid w:val="00751536"/>
    <w:rsid w:val="0075373B"/>
    <w:rsid w:val="00762323"/>
    <w:rsid w:val="0076397D"/>
    <w:rsid w:val="00766DF5"/>
    <w:rsid w:val="00770E95"/>
    <w:rsid w:val="00771940"/>
    <w:rsid w:val="0077200C"/>
    <w:rsid w:val="00772707"/>
    <w:rsid w:val="00772D84"/>
    <w:rsid w:val="00774700"/>
    <w:rsid w:val="00774F2B"/>
    <w:rsid w:val="00780084"/>
    <w:rsid w:val="0078193B"/>
    <w:rsid w:val="00792EE0"/>
    <w:rsid w:val="00795DDC"/>
    <w:rsid w:val="00797E55"/>
    <w:rsid w:val="007A0516"/>
    <w:rsid w:val="007A1558"/>
    <w:rsid w:val="007A2050"/>
    <w:rsid w:val="007A310F"/>
    <w:rsid w:val="007A5402"/>
    <w:rsid w:val="007B0F65"/>
    <w:rsid w:val="007B3EE9"/>
    <w:rsid w:val="007B4AA8"/>
    <w:rsid w:val="007B5C25"/>
    <w:rsid w:val="007B7C15"/>
    <w:rsid w:val="007C13A1"/>
    <w:rsid w:val="007C28A8"/>
    <w:rsid w:val="007C43C6"/>
    <w:rsid w:val="007D19A8"/>
    <w:rsid w:val="007D2989"/>
    <w:rsid w:val="007D40C7"/>
    <w:rsid w:val="007D53AB"/>
    <w:rsid w:val="007D652F"/>
    <w:rsid w:val="007D6FDA"/>
    <w:rsid w:val="007E20C7"/>
    <w:rsid w:val="007E6153"/>
    <w:rsid w:val="007E6517"/>
    <w:rsid w:val="007E72A0"/>
    <w:rsid w:val="007F0223"/>
    <w:rsid w:val="007F0286"/>
    <w:rsid w:val="007F192F"/>
    <w:rsid w:val="007F1DF0"/>
    <w:rsid w:val="007F3C40"/>
    <w:rsid w:val="007F6510"/>
    <w:rsid w:val="007F6774"/>
    <w:rsid w:val="007F70C2"/>
    <w:rsid w:val="007F7425"/>
    <w:rsid w:val="00801CAD"/>
    <w:rsid w:val="008022E5"/>
    <w:rsid w:val="00802FB0"/>
    <w:rsid w:val="008032A9"/>
    <w:rsid w:val="00804221"/>
    <w:rsid w:val="00806CF1"/>
    <w:rsid w:val="008070C3"/>
    <w:rsid w:val="0080723C"/>
    <w:rsid w:val="0081220D"/>
    <w:rsid w:val="00814513"/>
    <w:rsid w:val="00816EA2"/>
    <w:rsid w:val="0082288A"/>
    <w:rsid w:val="00826A8C"/>
    <w:rsid w:val="008315BA"/>
    <w:rsid w:val="008319F8"/>
    <w:rsid w:val="00831FD8"/>
    <w:rsid w:val="0083329E"/>
    <w:rsid w:val="00833B3B"/>
    <w:rsid w:val="008354F4"/>
    <w:rsid w:val="00836DB8"/>
    <w:rsid w:val="00840895"/>
    <w:rsid w:val="00841318"/>
    <w:rsid w:val="00841561"/>
    <w:rsid w:val="00843573"/>
    <w:rsid w:val="0084375C"/>
    <w:rsid w:val="0085028F"/>
    <w:rsid w:val="00852EDB"/>
    <w:rsid w:val="00852EDE"/>
    <w:rsid w:val="008561CB"/>
    <w:rsid w:val="0085755E"/>
    <w:rsid w:val="0086167C"/>
    <w:rsid w:val="008643C3"/>
    <w:rsid w:val="00865E8E"/>
    <w:rsid w:val="0087240B"/>
    <w:rsid w:val="00873052"/>
    <w:rsid w:val="00873249"/>
    <w:rsid w:val="00873C13"/>
    <w:rsid w:val="008744E2"/>
    <w:rsid w:val="0087482D"/>
    <w:rsid w:val="00875780"/>
    <w:rsid w:val="00877E52"/>
    <w:rsid w:val="00880E99"/>
    <w:rsid w:val="008845BA"/>
    <w:rsid w:val="008914E0"/>
    <w:rsid w:val="00891BC1"/>
    <w:rsid w:val="00892D19"/>
    <w:rsid w:val="0089599E"/>
    <w:rsid w:val="008A00C6"/>
    <w:rsid w:val="008A2D18"/>
    <w:rsid w:val="008A3FB8"/>
    <w:rsid w:val="008A40F1"/>
    <w:rsid w:val="008A420A"/>
    <w:rsid w:val="008A4A4A"/>
    <w:rsid w:val="008A5824"/>
    <w:rsid w:val="008A73FB"/>
    <w:rsid w:val="008A7851"/>
    <w:rsid w:val="008B1EA1"/>
    <w:rsid w:val="008B2D81"/>
    <w:rsid w:val="008B535F"/>
    <w:rsid w:val="008B56A5"/>
    <w:rsid w:val="008B5C36"/>
    <w:rsid w:val="008C7572"/>
    <w:rsid w:val="008C7D7D"/>
    <w:rsid w:val="008D6647"/>
    <w:rsid w:val="008E184B"/>
    <w:rsid w:val="008E2842"/>
    <w:rsid w:val="008E4C0D"/>
    <w:rsid w:val="008E4F91"/>
    <w:rsid w:val="008F029B"/>
    <w:rsid w:val="008F0C77"/>
    <w:rsid w:val="008F226B"/>
    <w:rsid w:val="008F3DE1"/>
    <w:rsid w:val="008F6076"/>
    <w:rsid w:val="00900832"/>
    <w:rsid w:val="009010D2"/>
    <w:rsid w:val="00901AFA"/>
    <w:rsid w:val="00904ABB"/>
    <w:rsid w:val="0090745E"/>
    <w:rsid w:val="0090764F"/>
    <w:rsid w:val="009078A5"/>
    <w:rsid w:val="0091056D"/>
    <w:rsid w:val="009133E1"/>
    <w:rsid w:val="00922272"/>
    <w:rsid w:val="009227B7"/>
    <w:rsid w:val="00930628"/>
    <w:rsid w:val="00930BD8"/>
    <w:rsid w:val="009314C6"/>
    <w:rsid w:val="00931D49"/>
    <w:rsid w:val="009321FE"/>
    <w:rsid w:val="00932BED"/>
    <w:rsid w:val="00933278"/>
    <w:rsid w:val="00935689"/>
    <w:rsid w:val="00941B3D"/>
    <w:rsid w:val="00942367"/>
    <w:rsid w:val="00943AFF"/>
    <w:rsid w:val="0094750A"/>
    <w:rsid w:val="0095030F"/>
    <w:rsid w:val="00952C25"/>
    <w:rsid w:val="0095769B"/>
    <w:rsid w:val="00960EC8"/>
    <w:rsid w:val="009636DC"/>
    <w:rsid w:val="00966444"/>
    <w:rsid w:val="00966919"/>
    <w:rsid w:val="00970A61"/>
    <w:rsid w:val="009732E1"/>
    <w:rsid w:val="00973AED"/>
    <w:rsid w:val="0097513D"/>
    <w:rsid w:val="009808A7"/>
    <w:rsid w:val="009843A2"/>
    <w:rsid w:val="009858FD"/>
    <w:rsid w:val="00986E28"/>
    <w:rsid w:val="0099004D"/>
    <w:rsid w:val="0099040D"/>
    <w:rsid w:val="00992541"/>
    <w:rsid w:val="009942D9"/>
    <w:rsid w:val="009A0DCD"/>
    <w:rsid w:val="009A6952"/>
    <w:rsid w:val="009B0077"/>
    <w:rsid w:val="009B0CCD"/>
    <w:rsid w:val="009B49ED"/>
    <w:rsid w:val="009B4B33"/>
    <w:rsid w:val="009C0266"/>
    <w:rsid w:val="009C0842"/>
    <w:rsid w:val="009C2127"/>
    <w:rsid w:val="009C22F5"/>
    <w:rsid w:val="009C4487"/>
    <w:rsid w:val="009D0C20"/>
    <w:rsid w:val="009D1504"/>
    <w:rsid w:val="009D31B7"/>
    <w:rsid w:val="009D374A"/>
    <w:rsid w:val="009D3DB9"/>
    <w:rsid w:val="009D65A7"/>
    <w:rsid w:val="009D6779"/>
    <w:rsid w:val="009D750F"/>
    <w:rsid w:val="009D75C4"/>
    <w:rsid w:val="009E0EDD"/>
    <w:rsid w:val="009E2CF1"/>
    <w:rsid w:val="009E4C80"/>
    <w:rsid w:val="009E66E2"/>
    <w:rsid w:val="009E7F2F"/>
    <w:rsid w:val="009F1F1B"/>
    <w:rsid w:val="009F57FE"/>
    <w:rsid w:val="009F5F30"/>
    <w:rsid w:val="00A0469F"/>
    <w:rsid w:val="00A0496E"/>
    <w:rsid w:val="00A052B6"/>
    <w:rsid w:val="00A06CDC"/>
    <w:rsid w:val="00A07229"/>
    <w:rsid w:val="00A07507"/>
    <w:rsid w:val="00A07535"/>
    <w:rsid w:val="00A11546"/>
    <w:rsid w:val="00A1196E"/>
    <w:rsid w:val="00A133EE"/>
    <w:rsid w:val="00A13463"/>
    <w:rsid w:val="00A144C6"/>
    <w:rsid w:val="00A147FC"/>
    <w:rsid w:val="00A17894"/>
    <w:rsid w:val="00A20EBB"/>
    <w:rsid w:val="00A229F6"/>
    <w:rsid w:val="00A2421D"/>
    <w:rsid w:val="00A321BB"/>
    <w:rsid w:val="00A340E1"/>
    <w:rsid w:val="00A40A5A"/>
    <w:rsid w:val="00A41B7C"/>
    <w:rsid w:val="00A44D80"/>
    <w:rsid w:val="00A50A1A"/>
    <w:rsid w:val="00A50A51"/>
    <w:rsid w:val="00A50EFD"/>
    <w:rsid w:val="00A54460"/>
    <w:rsid w:val="00A54C32"/>
    <w:rsid w:val="00A5536D"/>
    <w:rsid w:val="00A55BF0"/>
    <w:rsid w:val="00A57E32"/>
    <w:rsid w:val="00A61345"/>
    <w:rsid w:val="00A61EC7"/>
    <w:rsid w:val="00A621DC"/>
    <w:rsid w:val="00A62C60"/>
    <w:rsid w:val="00A642E3"/>
    <w:rsid w:val="00A65012"/>
    <w:rsid w:val="00A65B81"/>
    <w:rsid w:val="00A722E4"/>
    <w:rsid w:val="00A73206"/>
    <w:rsid w:val="00A758F9"/>
    <w:rsid w:val="00A77141"/>
    <w:rsid w:val="00A81140"/>
    <w:rsid w:val="00A8181F"/>
    <w:rsid w:val="00A9279E"/>
    <w:rsid w:val="00A92A3A"/>
    <w:rsid w:val="00A93A42"/>
    <w:rsid w:val="00A958EB"/>
    <w:rsid w:val="00A9653C"/>
    <w:rsid w:val="00AA2645"/>
    <w:rsid w:val="00AA3CB0"/>
    <w:rsid w:val="00AA4F8C"/>
    <w:rsid w:val="00AA67B1"/>
    <w:rsid w:val="00AB0376"/>
    <w:rsid w:val="00AB2562"/>
    <w:rsid w:val="00AB2BC1"/>
    <w:rsid w:val="00AB7908"/>
    <w:rsid w:val="00AC0B6C"/>
    <w:rsid w:val="00AC0E99"/>
    <w:rsid w:val="00AC19AA"/>
    <w:rsid w:val="00AC24C0"/>
    <w:rsid w:val="00AC2847"/>
    <w:rsid w:val="00AC4382"/>
    <w:rsid w:val="00AC5F38"/>
    <w:rsid w:val="00AC6B06"/>
    <w:rsid w:val="00AC76E9"/>
    <w:rsid w:val="00AD03E8"/>
    <w:rsid w:val="00AD3646"/>
    <w:rsid w:val="00AD3A22"/>
    <w:rsid w:val="00AE034A"/>
    <w:rsid w:val="00AE0F30"/>
    <w:rsid w:val="00AE1020"/>
    <w:rsid w:val="00AE11BC"/>
    <w:rsid w:val="00AE2B80"/>
    <w:rsid w:val="00AE6333"/>
    <w:rsid w:val="00AE6954"/>
    <w:rsid w:val="00AE776A"/>
    <w:rsid w:val="00AE7F68"/>
    <w:rsid w:val="00AF07D9"/>
    <w:rsid w:val="00AF31AB"/>
    <w:rsid w:val="00AF42EA"/>
    <w:rsid w:val="00AF68A8"/>
    <w:rsid w:val="00AF7DBE"/>
    <w:rsid w:val="00B001F2"/>
    <w:rsid w:val="00B0196D"/>
    <w:rsid w:val="00B03D56"/>
    <w:rsid w:val="00B05C2F"/>
    <w:rsid w:val="00B101CB"/>
    <w:rsid w:val="00B15F6D"/>
    <w:rsid w:val="00B16073"/>
    <w:rsid w:val="00B16E28"/>
    <w:rsid w:val="00B1717E"/>
    <w:rsid w:val="00B21CB1"/>
    <w:rsid w:val="00B2529C"/>
    <w:rsid w:val="00B2577B"/>
    <w:rsid w:val="00B26949"/>
    <w:rsid w:val="00B27042"/>
    <w:rsid w:val="00B30A05"/>
    <w:rsid w:val="00B31921"/>
    <w:rsid w:val="00B3386E"/>
    <w:rsid w:val="00B33D0E"/>
    <w:rsid w:val="00B34026"/>
    <w:rsid w:val="00B35D5C"/>
    <w:rsid w:val="00B3701E"/>
    <w:rsid w:val="00B373F3"/>
    <w:rsid w:val="00B40585"/>
    <w:rsid w:val="00B40D2B"/>
    <w:rsid w:val="00B42CE9"/>
    <w:rsid w:val="00B432FF"/>
    <w:rsid w:val="00B51F84"/>
    <w:rsid w:val="00B527FF"/>
    <w:rsid w:val="00B5438D"/>
    <w:rsid w:val="00B54875"/>
    <w:rsid w:val="00B54922"/>
    <w:rsid w:val="00B54A6C"/>
    <w:rsid w:val="00B54D92"/>
    <w:rsid w:val="00B550B8"/>
    <w:rsid w:val="00B552CD"/>
    <w:rsid w:val="00B55A30"/>
    <w:rsid w:val="00B56D6A"/>
    <w:rsid w:val="00B6076D"/>
    <w:rsid w:val="00B61F3A"/>
    <w:rsid w:val="00B635CF"/>
    <w:rsid w:val="00B6367E"/>
    <w:rsid w:val="00B665FB"/>
    <w:rsid w:val="00B679C5"/>
    <w:rsid w:val="00B67CD0"/>
    <w:rsid w:val="00B67E7F"/>
    <w:rsid w:val="00B70573"/>
    <w:rsid w:val="00B763F2"/>
    <w:rsid w:val="00B85E84"/>
    <w:rsid w:val="00B87B3D"/>
    <w:rsid w:val="00B96343"/>
    <w:rsid w:val="00BA0B8A"/>
    <w:rsid w:val="00BA3806"/>
    <w:rsid w:val="00BA495F"/>
    <w:rsid w:val="00BA520C"/>
    <w:rsid w:val="00BA546B"/>
    <w:rsid w:val="00BA5E13"/>
    <w:rsid w:val="00BB0773"/>
    <w:rsid w:val="00BB0EB7"/>
    <w:rsid w:val="00BB2651"/>
    <w:rsid w:val="00BB639C"/>
    <w:rsid w:val="00BB7C59"/>
    <w:rsid w:val="00BC0B9E"/>
    <w:rsid w:val="00BC1410"/>
    <w:rsid w:val="00BC2341"/>
    <w:rsid w:val="00BC2AB5"/>
    <w:rsid w:val="00BC315A"/>
    <w:rsid w:val="00BC422A"/>
    <w:rsid w:val="00BC5056"/>
    <w:rsid w:val="00BC574B"/>
    <w:rsid w:val="00BC5A58"/>
    <w:rsid w:val="00BD1FCA"/>
    <w:rsid w:val="00BD4326"/>
    <w:rsid w:val="00BD4FEC"/>
    <w:rsid w:val="00BD501D"/>
    <w:rsid w:val="00BD55A5"/>
    <w:rsid w:val="00BD6E94"/>
    <w:rsid w:val="00BD7574"/>
    <w:rsid w:val="00BD7F7D"/>
    <w:rsid w:val="00BE03F0"/>
    <w:rsid w:val="00BE2B0F"/>
    <w:rsid w:val="00BE4473"/>
    <w:rsid w:val="00BE4779"/>
    <w:rsid w:val="00BE4C91"/>
    <w:rsid w:val="00BF0C7A"/>
    <w:rsid w:val="00BF14DB"/>
    <w:rsid w:val="00BF1517"/>
    <w:rsid w:val="00BF259A"/>
    <w:rsid w:val="00BF3D8B"/>
    <w:rsid w:val="00BF5F8D"/>
    <w:rsid w:val="00BF78A9"/>
    <w:rsid w:val="00BF7925"/>
    <w:rsid w:val="00C02527"/>
    <w:rsid w:val="00C037B5"/>
    <w:rsid w:val="00C037FD"/>
    <w:rsid w:val="00C03B09"/>
    <w:rsid w:val="00C03E3E"/>
    <w:rsid w:val="00C045B4"/>
    <w:rsid w:val="00C11101"/>
    <w:rsid w:val="00C12A37"/>
    <w:rsid w:val="00C13262"/>
    <w:rsid w:val="00C13365"/>
    <w:rsid w:val="00C14120"/>
    <w:rsid w:val="00C1477A"/>
    <w:rsid w:val="00C15927"/>
    <w:rsid w:val="00C164F9"/>
    <w:rsid w:val="00C214AE"/>
    <w:rsid w:val="00C21803"/>
    <w:rsid w:val="00C21E0E"/>
    <w:rsid w:val="00C25B85"/>
    <w:rsid w:val="00C2670E"/>
    <w:rsid w:val="00C32AEF"/>
    <w:rsid w:val="00C331A1"/>
    <w:rsid w:val="00C342BF"/>
    <w:rsid w:val="00C345A2"/>
    <w:rsid w:val="00C366A8"/>
    <w:rsid w:val="00C4022F"/>
    <w:rsid w:val="00C4034E"/>
    <w:rsid w:val="00C4139F"/>
    <w:rsid w:val="00C41BC4"/>
    <w:rsid w:val="00C42851"/>
    <w:rsid w:val="00C453E3"/>
    <w:rsid w:val="00C50719"/>
    <w:rsid w:val="00C50868"/>
    <w:rsid w:val="00C551B4"/>
    <w:rsid w:val="00C55736"/>
    <w:rsid w:val="00C55B01"/>
    <w:rsid w:val="00C57040"/>
    <w:rsid w:val="00C6070D"/>
    <w:rsid w:val="00C60881"/>
    <w:rsid w:val="00C61FEB"/>
    <w:rsid w:val="00C6492F"/>
    <w:rsid w:val="00C65971"/>
    <w:rsid w:val="00C65F73"/>
    <w:rsid w:val="00C67061"/>
    <w:rsid w:val="00C676F8"/>
    <w:rsid w:val="00C701B2"/>
    <w:rsid w:val="00C70870"/>
    <w:rsid w:val="00C72C1D"/>
    <w:rsid w:val="00C733D5"/>
    <w:rsid w:val="00C73813"/>
    <w:rsid w:val="00C73C60"/>
    <w:rsid w:val="00C755E1"/>
    <w:rsid w:val="00C75686"/>
    <w:rsid w:val="00C76760"/>
    <w:rsid w:val="00C7761F"/>
    <w:rsid w:val="00C8172E"/>
    <w:rsid w:val="00C81CFD"/>
    <w:rsid w:val="00C84323"/>
    <w:rsid w:val="00C84F3E"/>
    <w:rsid w:val="00C85F52"/>
    <w:rsid w:val="00C91CFD"/>
    <w:rsid w:val="00C924D5"/>
    <w:rsid w:val="00C93CE1"/>
    <w:rsid w:val="00C95D35"/>
    <w:rsid w:val="00C96E12"/>
    <w:rsid w:val="00CA280C"/>
    <w:rsid w:val="00CA32E5"/>
    <w:rsid w:val="00CB064C"/>
    <w:rsid w:val="00CB0C17"/>
    <w:rsid w:val="00CB0EBC"/>
    <w:rsid w:val="00CB3208"/>
    <w:rsid w:val="00CB3260"/>
    <w:rsid w:val="00CB41DA"/>
    <w:rsid w:val="00CB64A4"/>
    <w:rsid w:val="00CB77AF"/>
    <w:rsid w:val="00CB7BE0"/>
    <w:rsid w:val="00CC1281"/>
    <w:rsid w:val="00CC15D3"/>
    <w:rsid w:val="00CC1AF1"/>
    <w:rsid w:val="00CC1BA7"/>
    <w:rsid w:val="00CC7219"/>
    <w:rsid w:val="00CC756E"/>
    <w:rsid w:val="00CC76D0"/>
    <w:rsid w:val="00CD0D5F"/>
    <w:rsid w:val="00CD248D"/>
    <w:rsid w:val="00CD295D"/>
    <w:rsid w:val="00CD4F32"/>
    <w:rsid w:val="00CE0823"/>
    <w:rsid w:val="00CE4195"/>
    <w:rsid w:val="00CE46A6"/>
    <w:rsid w:val="00CE4FE3"/>
    <w:rsid w:val="00CF242D"/>
    <w:rsid w:val="00CF2E17"/>
    <w:rsid w:val="00CF2E70"/>
    <w:rsid w:val="00CF4655"/>
    <w:rsid w:val="00CF6F7E"/>
    <w:rsid w:val="00CF7A21"/>
    <w:rsid w:val="00CF7E08"/>
    <w:rsid w:val="00D03ED2"/>
    <w:rsid w:val="00D0422C"/>
    <w:rsid w:val="00D04D08"/>
    <w:rsid w:val="00D05E89"/>
    <w:rsid w:val="00D116D1"/>
    <w:rsid w:val="00D1512F"/>
    <w:rsid w:val="00D17C83"/>
    <w:rsid w:val="00D21E4B"/>
    <w:rsid w:val="00D23AF3"/>
    <w:rsid w:val="00D23C9C"/>
    <w:rsid w:val="00D25390"/>
    <w:rsid w:val="00D33763"/>
    <w:rsid w:val="00D3386C"/>
    <w:rsid w:val="00D35864"/>
    <w:rsid w:val="00D35E81"/>
    <w:rsid w:val="00D36B87"/>
    <w:rsid w:val="00D36D7B"/>
    <w:rsid w:val="00D40593"/>
    <w:rsid w:val="00D43B93"/>
    <w:rsid w:val="00D463BF"/>
    <w:rsid w:val="00D4676A"/>
    <w:rsid w:val="00D50876"/>
    <w:rsid w:val="00D51364"/>
    <w:rsid w:val="00D515D4"/>
    <w:rsid w:val="00D52808"/>
    <w:rsid w:val="00D559A7"/>
    <w:rsid w:val="00D55AC6"/>
    <w:rsid w:val="00D56724"/>
    <w:rsid w:val="00D6200C"/>
    <w:rsid w:val="00D63BEA"/>
    <w:rsid w:val="00D63E0E"/>
    <w:rsid w:val="00D65D08"/>
    <w:rsid w:val="00D66DE3"/>
    <w:rsid w:val="00D675D4"/>
    <w:rsid w:val="00D70142"/>
    <w:rsid w:val="00D73C63"/>
    <w:rsid w:val="00D751CE"/>
    <w:rsid w:val="00D76192"/>
    <w:rsid w:val="00D8061B"/>
    <w:rsid w:val="00D806C5"/>
    <w:rsid w:val="00D82BA8"/>
    <w:rsid w:val="00D82E08"/>
    <w:rsid w:val="00D865AD"/>
    <w:rsid w:val="00D87A23"/>
    <w:rsid w:val="00D90083"/>
    <w:rsid w:val="00D93610"/>
    <w:rsid w:val="00D97064"/>
    <w:rsid w:val="00DA16DF"/>
    <w:rsid w:val="00DA3F1F"/>
    <w:rsid w:val="00DA3F90"/>
    <w:rsid w:val="00DA4982"/>
    <w:rsid w:val="00DA5B35"/>
    <w:rsid w:val="00DA7542"/>
    <w:rsid w:val="00DB1D1C"/>
    <w:rsid w:val="00DB2A94"/>
    <w:rsid w:val="00DB39F4"/>
    <w:rsid w:val="00DB5DE5"/>
    <w:rsid w:val="00DB7272"/>
    <w:rsid w:val="00DB7649"/>
    <w:rsid w:val="00DC062A"/>
    <w:rsid w:val="00DC22BD"/>
    <w:rsid w:val="00DD0D2F"/>
    <w:rsid w:val="00DD2013"/>
    <w:rsid w:val="00DD444F"/>
    <w:rsid w:val="00DD7321"/>
    <w:rsid w:val="00DE24DC"/>
    <w:rsid w:val="00DE34AE"/>
    <w:rsid w:val="00DE387F"/>
    <w:rsid w:val="00DE4135"/>
    <w:rsid w:val="00DE43E5"/>
    <w:rsid w:val="00DE48AF"/>
    <w:rsid w:val="00DE59AA"/>
    <w:rsid w:val="00DF0272"/>
    <w:rsid w:val="00E0079F"/>
    <w:rsid w:val="00E0483D"/>
    <w:rsid w:val="00E06B76"/>
    <w:rsid w:val="00E10471"/>
    <w:rsid w:val="00E1048A"/>
    <w:rsid w:val="00E11CF2"/>
    <w:rsid w:val="00E13D82"/>
    <w:rsid w:val="00E14F2B"/>
    <w:rsid w:val="00E17EC9"/>
    <w:rsid w:val="00E24E15"/>
    <w:rsid w:val="00E25636"/>
    <w:rsid w:val="00E25CD3"/>
    <w:rsid w:val="00E26425"/>
    <w:rsid w:val="00E3148D"/>
    <w:rsid w:val="00E346DB"/>
    <w:rsid w:val="00E35EE8"/>
    <w:rsid w:val="00E36FF9"/>
    <w:rsid w:val="00E40CC8"/>
    <w:rsid w:val="00E41135"/>
    <w:rsid w:val="00E429A1"/>
    <w:rsid w:val="00E439DD"/>
    <w:rsid w:val="00E44415"/>
    <w:rsid w:val="00E46260"/>
    <w:rsid w:val="00E511F0"/>
    <w:rsid w:val="00E60236"/>
    <w:rsid w:val="00E60258"/>
    <w:rsid w:val="00E6040C"/>
    <w:rsid w:val="00E61616"/>
    <w:rsid w:val="00E61D3E"/>
    <w:rsid w:val="00E62F34"/>
    <w:rsid w:val="00E646EE"/>
    <w:rsid w:val="00E66162"/>
    <w:rsid w:val="00E67329"/>
    <w:rsid w:val="00E72CC1"/>
    <w:rsid w:val="00E738E8"/>
    <w:rsid w:val="00E74648"/>
    <w:rsid w:val="00E75255"/>
    <w:rsid w:val="00E75737"/>
    <w:rsid w:val="00E75B5D"/>
    <w:rsid w:val="00E77F91"/>
    <w:rsid w:val="00E80ACD"/>
    <w:rsid w:val="00E867E1"/>
    <w:rsid w:val="00E869D6"/>
    <w:rsid w:val="00E871D9"/>
    <w:rsid w:val="00E873CA"/>
    <w:rsid w:val="00E9044B"/>
    <w:rsid w:val="00E90B27"/>
    <w:rsid w:val="00E91C00"/>
    <w:rsid w:val="00E94656"/>
    <w:rsid w:val="00E958CB"/>
    <w:rsid w:val="00E96A98"/>
    <w:rsid w:val="00EA2397"/>
    <w:rsid w:val="00EA2591"/>
    <w:rsid w:val="00EA4BAF"/>
    <w:rsid w:val="00EA57EC"/>
    <w:rsid w:val="00EA7D21"/>
    <w:rsid w:val="00EB1ED4"/>
    <w:rsid w:val="00EB2DAF"/>
    <w:rsid w:val="00EB3441"/>
    <w:rsid w:val="00EB34BC"/>
    <w:rsid w:val="00EB4D2F"/>
    <w:rsid w:val="00EB4EAD"/>
    <w:rsid w:val="00EB7A2D"/>
    <w:rsid w:val="00EC02F6"/>
    <w:rsid w:val="00EC2B12"/>
    <w:rsid w:val="00EC35B7"/>
    <w:rsid w:val="00EC36A4"/>
    <w:rsid w:val="00EC6F70"/>
    <w:rsid w:val="00ED0F90"/>
    <w:rsid w:val="00ED18D3"/>
    <w:rsid w:val="00ED5FB0"/>
    <w:rsid w:val="00ED783E"/>
    <w:rsid w:val="00EE0F1C"/>
    <w:rsid w:val="00EE6CBF"/>
    <w:rsid w:val="00EE7237"/>
    <w:rsid w:val="00EE7D31"/>
    <w:rsid w:val="00EF0BDD"/>
    <w:rsid w:val="00EF278F"/>
    <w:rsid w:val="00EF554D"/>
    <w:rsid w:val="00EF76E0"/>
    <w:rsid w:val="00F00708"/>
    <w:rsid w:val="00F00BEE"/>
    <w:rsid w:val="00F014CF"/>
    <w:rsid w:val="00F019F3"/>
    <w:rsid w:val="00F0256C"/>
    <w:rsid w:val="00F02C1D"/>
    <w:rsid w:val="00F02E75"/>
    <w:rsid w:val="00F030A5"/>
    <w:rsid w:val="00F058E4"/>
    <w:rsid w:val="00F059EE"/>
    <w:rsid w:val="00F06801"/>
    <w:rsid w:val="00F1063B"/>
    <w:rsid w:val="00F11F9B"/>
    <w:rsid w:val="00F150C5"/>
    <w:rsid w:val="00F157E3"/>
    <w:rsid w:val="00F159B6"/>
    <w:rsid w:val="00F15F46"/>
    <w:rsid w:val="00F207D5"/>
    <w:rsid w:val="00F212A1"/>
    <w:rsid w:val="00F2211B"/>
    <w:rsid w:val="00F25EFA"/>
    <w:rsid w:val="00F307FF"/>
    <w:rsid w:val="00F308C8"/>
    <w:rsid w:val="00F317AE"/>
    <w:rsid w:val="00F34B15"/>
    <w:rsid w:val="00F35C11"/>
    <w:rsid w:val="00F37F69"/>
    <w:rsid w:val="00F40B9A"/>
    <w:rsid w:val="00F40C0C"/>
    <w:rsid w:val="00F41FFA"/>
    <w:rsid w:val="00F425DF"/>
    <w:rsid w:val="00F438FB"/>
    <w:rsid w:val="00F45702"/>
    <w:rsid w:val="00F46397"/>
    <w:rsid w:val="00F4753D"/>
    <w:rsid w:val="00F50EDD"/>
    <w:rsid w:val="00F51E14"/>
    <w:rsid w:val="00F52567"/>
    <w:rsid w:val="00F5359C"/>
    <w:rsid w:val="00F53E5A"/>
    <w:rsid w:val="00F60751"/>
    <w:rsid w:val="00F62444"/>
    <w:rsid w:val="00F6503E"/>
    <w:rsid w:val="00F70882"/>
    <w:rsid w:val="00F741C9"/>
    <w:rsid w:val="00F76341"/>
    <w:rsid w:val="00F765EC"/>
    <w:rsid w:val="00F81659"/>
    <w:rsid w:val="00F822A5"/>
    <w:rsid w:val="00F83829"/>
    <w:rsid w:val="00F901F0"/>
    <w:rsid w:val="00F90B1B"/>
    <w:rsid w:val="00F927B7"/>
    <w:rsid w:val="00F96F9B"/>
    <w:rsid w:val="00F97892"/>
    <w:rsid w:val="00F97F69"/>
    <w:rsid w:val="00FA045C"/>
    <w:rsid w:val="00FA0B27"/>
    <w:rsid w:val="00FA3195"/>
    <w:rsid w:val="00FB03C4"/>
    <w:rsid w:val="00FB17FC"/>
    <w:rsid w:val="00FB22B3"/>
    <w:rsid w:val="00FB3C9A"/>
    <w:rsid w:val="00FB3D35"/>
    <w:rsid w:val="00FB3ECB"/>
    <w:rsid w:val="00FB4257"/>
    <w:rsid w:val="00FB60B4"/>
    <w:rsid w:val="00FC07BF"/>
    <w:rsid w:val="00FC0A14"/>
    <w:rsid w:val="00FC1B7D"/>
    <w:rsid w:val="00FC2055"/>
    <w:rsid w:val="00FC255C"/>
    <w:rsid w:val="00FC5D67"/>
    <w:rsid w:val="00FC63A1"/>
    <w:rsid w:val="00FC648E"/>
    <w:rsid w:val="00FC75BC"/>
    <w:rsid w:val="00FD0417"/>
    <w:rsid w:val="00FD1230"/>
    <w:rsid w:val="00FD1DA3"/>
    <w:rsid w:val="00FD519E"/>
    <w:rsid w:val="00FD6624"/>
    <w:rsid w:val="00FE3085"/>
    <w:rsid w:val="00FE3F1D"/>
    <w:rsid w:val="00FE761C"/>
    <w:rsid w:val="00FF065E"/>
    <w:rsid w:val="00FF2C45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68818C"/>
  <w15:chartTrackingRefBased/>
  <w15:docId w15:val="{0A74B277-A519-48E5-A73A-4DBD8FF0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3F9D"/>
    <w:pPr>
      <w:jc w:val="center"/>
    </w:pPr>
    <w:rPr>
      <w:sz w:val="28"/>
    </w:rPr>
  </w:style>
  <w:style w:type="table" w:styleId="a4">
    <w:name w:val="Table Grid"/>
    <w:basedOn w:val="a1"/>
    <w:rsid w:val="00583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5438D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3D060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D0605"/>
  </w:style>
  <w:style w:type="paragraph" w:customStyle="1" w:styleId="ConsPlusNormal">
    <w:name w:val="ConsPlusNormal"/>
    <w:rsid w:val="000676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0676E8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rsid w:val="00795DD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C5996"/>
    <w:pPr>
      <w:ind w:left="708"/>
    </w:pPr>
  </w:style>
  <w:style w:type="paragraph" w:customStyle="1" w:styleId="ab">
    <w:name w:val="Знак"/>
    <w:basedOn w:val="a"/>
    <w:rsid w:val="00107D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01@volgafi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71692/a60ed4e73f616bdf7ecde0c85b804c5395cbe0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8E792-D986-425E-8B4E-AEC9C33F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3335</TotalTime>
  <Pages>10</Pages>
  <Words>4036</Words>
  <Characters>23006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/>
  <LinksUpToDate>false</LinksUpToDate>
  <CharactersWithSpaces>26989</CharactersWithSpaces>
  <SharedDoc>false</SharedDoc>
  <HLinks>
    <vt:vector size="6" baseType="variant">
      <vt:variant>
        <vt:i4>1310770</vt:i4>
      </vt:variant>
      <vt:variant>
        <vt:i4>0</vt:i4>
      </vt:variant>
      <vt:variant>
        <vt:i4>0</vt:i4>
      </vt:variant>
      <vt:variant>
        <vt:i4>5</vt:i4>
      </vt:variant>
      <vt:variant>
        <vt:lpwstr>mailto:tu01@volgafin.ru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1</dc:creator>
  <cp:keywords/>
  <dc:description/>
  <cp:lastModifiedBy>Антон Владимирович Киселев</cp:lastModifiedBy>
  <cp:revision>350</cp:revision>
  <cp:lastPrinted>2022-01-25T08:43:00Z</cp:lastPrinted>
  <dcterms:created xsi:type="dcterms:W3CDTF">2020-01-22T04:59:00Z</dcterms:created>
  <dcterms:modified xsi:type="dcterms:W3CDTF">2022-02-11T06:15:00Z</dcterms:modified>
</cp:coreProperties>
</file>