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22586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14</w:t>
      </w:r>
      <w:r w:rsidR="002F6C28">
        <w:rPr>
          <w:rFonts w:ascii="Arial" w:hAnsi="Arial" w:cs="Arial"/>
          <w:color w:val="595959"/>
          <w:sz w:val="24"/>
        </w:rPr>
        <w:t>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2F6C28" w:rsidP="002F6C28">
      <w:pPr>
        <w:tabs>
          <w:tab w:val="left" w:pos="426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 ПЛАНШЕТОМ В ТАЙГЕ: КАК ПРОХОДИТ ПЕРЕПИСЬ В ТРУДНОДОСТУПНЫХ РАЙОНАХ?</w:t>
      </w:r>
    </w:p>
    <w:p w:rsidR="003202B1" w:rsidRDefault="00431178" w:rsidP="003202B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Росстате подвели итоги прохождения переписи в ТДР за август 2021 года. В этот период о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т побережья Карского мор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 до якутской тайги, 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>пока позволяла погода, переписчики посетили отдаленные и труднодоступные районы семи регионов страны. Как пролегали маршруты и чем зак</w:t>
      </w:r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ончились экспедиции — рассказывает </w:t>
      </w:r>
      <w:hyperlink r:id="rId9" w:history="1">
        <w:r w:rsidR="0022586B" w:rsidRPr="002258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258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3202B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 основного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этап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а, который пройдет 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>с 15 октября по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Всероссийская перепись</w:t>
      </w:r>
      <w:r w:rsidRPr="00C11536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проводится на отдаленных территориях ряда регионов страны. Один из самых сложных — Иркутская область. Здесь к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труднодоступным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отнесено 150 мест проживания населения, включая метеостанции и стоянки оленеводов. Расположены они в 19 районах </w:t>
      </w:r>
      <w:proofErr w:type="spellStart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>Приангарья</w:t>
      </w:r>
      <w:proofErr w:type="spellEnd"/>
      <w:r w:rsidRPr="001113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 всего труднодоступных поселков и деревень в Киренском районе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31 населенный пункт с ориентировоч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ным числом жителей более 4 тыс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карте </w:t>
      </w:r>
      <w:proofErr w:type="spellStart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Боханского</w:t>
      </w:r>
      <w:proofErr w:type="spellEnd"/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отдаленных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точек всего четыре, где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зарегистрированы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33 жителя. </w:t>
      </w:r>
    </w:p>
    <w:p w:rsidR="003202B1" w:rsidRPr="00C76B6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согласно планам перепись прошла в 12 муниципалитетах региона. До некоторых поселений, например </w:t>
      </w:r>
      <w:proofErr w:type="spell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Тофаларии</w:t>
      </w:r>
      <w:proofErr w:type="spell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>Нижнеудинском</w:t>
      </w:r>
      <w:proofErr w:type="gramEnd"/>
      <w:r w:rsidRPr="00B861A8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переписчики добирались на вертолете.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Катангском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районе, чтобы посетить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стойбища оленеводов, переписчики ехали на вездеходах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трое суток.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До 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еревни</w:t>
      </w:r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>Чанчур</w:t>
      </w:r>
      <w:proofErr w:type="spellEnd"/>
      <w:r w:rsidRPr="00333D5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Качугского</w:t>
      </w:r>
      <w:proofErr w:type="spellEnd"/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пришлось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три часа добираться по реке </w:t>
      </w:r>
      <w:r w:rsidRPr="00FC6F46">
        <w:rPr>
          <w:rFonts w:ascii="Arial" w:eastAsia="Calibri" w:hAnsi="Arial" w:cs="Arial"/>
          <w:bCs/>
          <w:color w:val="525252"/>
          <w:sz w:val="24"/>
          <w:szCs w:val="24"/>
        </w:rPr>
        <w:t>на лодке.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«Люди в деревнях встречают радушно, о переписи населения слышали и с удовольствием отвечают на вопросы. Несмотря на то, что местности эти отдалены от районного центра на 50</w:t>
      </w:r>
      <w:r w:rsidRPr="00996BFA">
        <w:rPr>
          <w:rFonts w:ascii="Arial" w:eastAsia="Calibri" w:hAnsi="Arial" w:cs="Arial"/>
          <w:bCs/>
          <w:i/>
          <w:color w:val="525252"/>
          <w:sz w:val="24"/>
          <w:szCs w:val="24"/>
        </w:rPr>
        <w:t>–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 км, они действительно труднодоступные. Здесь отсутствует связь,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приходится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ехать по сложной </w:t>
      </w:r>
      <w:proofErr w:type="spellStart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глубококолейной</w:t>
      </w:r>
      <w:proofErr w:type="spellEnd"/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дороге, через мелкие речки. До некоторых домов приходилось идти пешком, потому что машина не проезжала по небольшим деревянным мостикам. Еще несколько километров </w:t>
      </w:r>
      <w:r w:rsidRPr="004A6DAD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76B69">
        <w:rPr>
          <w:rFonts w:ascii="Arial" w:eastAsia="Calibri" w:hAnsi="Arial" w:cs="Arial"/>
          <w:bCs/>
          <w:i/>
          <w:color w:val="525252"/>
          <w:sz w:val="24"/>
          <w:szCs w:val="24"/>
        </w:rPr>
        <w:t>и начинается настоящая тайга»,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рассказала </w:t>
      </w:r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начальник отдела переписей и обследований территориального органа Росстата по Иркутской области Надежда </w:t>
      </w:r>
      <w:proofErr w:type="spellStart"/>
      <w:r w:rsidRPr="00C76B69">
        <w:rPr>
          <w:rFonts w:ascii="Arial" w:eastAsia="Calibri" w:hAnsi="Arial" w:cs="Arial"/>
          <w:b/>
          <w:bCs/>
          <w:color w:val="525252"/>
          <w:sz w:val="24"/>
          <w:szCs w:val="24"/>
        </w:rPr>
        <w:t>Манзанова</w:t>
      </w:r>
      <w:proofErr w:type="spellEnd"/>
      <w:r w:rsidRPr="004A6D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 регионе п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ереписчики передвигаются на вертолетах, вездеходах, катерах, лодках, машинах повышенной проходимости, паром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ах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Кстати, в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>се отмечают оперативну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ю и достойную работу планшетов — техника значительно ускоряе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т процесс опроса.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Бумажные бланки используются в редких случаях. </w:t>
      </w:r>
      <w:r w:rsidRPr="00C76B6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«П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ерепис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ь населения —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стр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атегически важное мероприятие. Если мы говорим об инвестиционных проектах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, то смотрим, обеспечен ли тот или иной район необходимыми кадрами. Если речь о строительстве социальных объектов, развитии инженерной и энергетичес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кой инфраструктуры, 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важна информация о численности населения. В целом от того, сколько у нас жителей, зависит объем средств, поступающих из федеральной казны в </w:t>
      </w:r>
      <w:proofErr w:type="gramStart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>областную</w:t>
      </w:r>
      <w:proofErr w:type="gramEnd"/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а также</w:t>
      </w:r>
      <w:r w:rsidRPr="00B861A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из 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егионального бюджета в местные», </w:t>
      </w:r>
      <w:r w:rsidRPr="003A2717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 </w:t>
      </w:r>
      <w:r w:rsidRPr="003A2717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экономического развития и промышленности Иркутской области Марина Петрова</w:t>
      </w:r>
      <w:r w:rsidRPr="004A6DAD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В августе прошла перепись и в труднодоступных насел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ных пунктах Таймыра (Красноярский край). Это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один из самых северных районов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 и всей Евразии. На заполярном полуострове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хорошо развита речная сеть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определяет уклад жизни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долган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, ненцев, нганасан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энцев</w:t>
      </w:r>
      <w:proofErr w:type="spellEnd"/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, эвенков.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правило, они заняты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оленеводством, рыболовством и охотой.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время переписи предстояло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людей на всех, даже самых отдале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нных стоянках и стойбищах.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Таймыре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расположены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21 населенный пункт: 20 сельских и 1 городской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. Почти во всех перепись проводится в августе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сентябре.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Поселения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находятся на значительном расстоянии как друг от др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уга, так и от районного центра. Здесь нет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регулярн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ого транспортного сообщения и зачастую нет связи из-за сложных метеоусловий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. До некоторых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поселков 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>при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ходится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 добираться вертол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1A158B">
        <w:rPr>
          <w:rFonts w:ascii="Arial" w:eastAsia="Calibri" w:hAnsi="Arial" w:cs="Arial"/>
          <w:bCs/>
          <w:color w:val="525252"/>
          <w:sz w:val="24"/>
          <w:szCs w:val="24"/>
        </w:rPr>
        <w:t xml:space="preserve">том. </w:t>
      </w:r>
    </w:p>
    <w:p w:rsidR="003202B1" w:rsidRPr="00C67878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На территории ХМАО-Югры  перепись населения в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августе прошла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в одном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районе — Нижневартовском. Здесь переписчики посетили семь поселений и более 20 стойбищ оленеводов. Местные жители — в основном представители северных коренных народов: х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анты, манси, ненцы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Добраться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поселений в тайге и тундре 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возможно толь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 по малым рекам и протокам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>. Для доста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вки переписчиков и экипировки был</w:t>
      </w:r>
      <w:r w:rsidRPr="00C67878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использован автомобильный транспорт и лодки, арендованные у местного населения.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последний месяц лета завершился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этап Всероссийской переписи в труднодоступных и отдаленных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Якутии.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 месяц переписчики обошли 8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таежных населенных пунктов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Алданского</w:t>
      </w:r>
      <w:proofErr w:type="spellEnd"/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известного золотыми приисками),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Оймяконского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(где расположен полюс холода, и температура зимой может опуститься до </w:t>
      </w:r>
      <w:r w:rsidRPr="006534A5">
        <w:rPr>
          <w:rFonts w:ascii="Arial" w:eastAsia="Calibri" w:hAnsi="Arial" w:cs="Arial"/>
          <w:bCs/>
          <w:color w:val="525252"/>
          <w:sz w:val="24"/>
          <w:szCs w:val="24"/>
        </w:rPr>
        <w:t>−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7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>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°C) </w:t>
      </w:r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proofErr w:type="spellStart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>Усть</w:t>
      </w:r>
      <w:proofErr w:type="spellEnd"/>
      <w:r w:rsidRPr="00767CFB">
        <w:rPr>
          <w:rFonts w:ascii="Arial" w:eastAsia="Calibri" w:hAnsi="Arial" w:cs="Arial"/>
          <w:bCs/>
          <w:color w:val="525252"/>
          <w:sz w:val="24"/>
          <w:szCs w:val="24"/>
        </w:rPr>
        <w:t xml:space="preserve">-Майского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районов. Летом до этих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территорий еще можно добраться по воде либо на вездеходе. С октября речное сообщение остановится из-за обмеления рек и начала</w:t>
      </w:r>
      <w:r w:rsidRPr="00DD34A4">
        <w:rPr>
          <w:rFonts w:ascii="Arial" w:eastAsia="Calibri" w:hAnsi="Arial" w:cs="Arial"/>
          <w:bCs/>
          <w:color w:val="525252"/>
          <w:sz w:val="24"/>
          <w:szCs w:val="24"/>
        </w:rPr>
        <w:t xml:space="preserve"> ледостава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перепись в четырех труднодоступных населенных пунктах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Сосьвинского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городского округа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прошла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относительно легко. Здесь был задействован только легковой автомобильный транспорт. В Ненецком автономном округе в августе была переписана оленеводческая община Ямб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о, традиционно кочующая в тундре. </w:t>
      </w:r>
    </w:p>
    <w:p w:rsidR="003202B1" w:rsidRPr="00392762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целом в последний месяц лета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прошла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отдаленных и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труднодоступных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территориях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Республики Саха (Якутия), Красноярского края, Иркутской и Свердловской област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ей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, Ненецкого, Ямало-Ненецкого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автономн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ых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Ханты-Мансийского автономного округа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392762">
        <w:rPr>
          <w:rFonts w:ascii="Arial" w:eastAsia="Calibri" w:hAnsi="Arial" w:cs="Arial"/>
          <w:bCs/>
          <w:color w:val="525252"/>
          <w:sz w:val="24"/>
          <w:szCs w:val="24"/>
        </w:rPr>
        <w:t>Югры.</w:t>
      </w:r>
    </w:p>
    <w:p w:rsidR="003202B1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202B1" w:rsidRPr="00AB4CC9" w:rsidRDefault="003202B1" w:rsidP="003202B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Основной этап Всероссийской переписи</w:t>
      </w: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11F5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56" w:rsidRDefault="00911F56" w:rsidP="00A02726">
      <w:pPr>
        <w:spacing w:after="0" w:line="240" w:lineRule="auto"/>
      </w:pPr>
      <w:r>
        <w:separator/>
      </w:r>
    </w:p>
  </w:endnote>
  <w:endnote w:type="continuationSeparator" w:id="0">
    <w:p w:rsidR="00911F56" w:rsidRDefault="00911F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AEC2C96" wp14:editId="2177215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2474FA3" wp14:editId="34C7072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6AC620" wp14:editId="653F9AB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53AC8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56" w:rsidRDefault="00911F56" w:rsidP="00A02726">
      <w:pPr>
        <w:spacing w:after="0" w:line="240" w:lineRule="auto"/>
      </w:pPr>
      <w:r>
        <w:separator/>
      </w:r>
    </w:p>
  </w:footnote>
  <w:footnote w:type="continuationSeparator" w:id="0">
    <w:p w:rsidR="00911F56" w:rsidRDefault="00911F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11F56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72B8216" wp14:editId="5B2A903C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F56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11F56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1CB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3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4E5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58B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86B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C2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2B1"/>
    <w:rsid w:val="00321980"/>
    <w:rsid w:val="0032393A"/>
    <w:rsid w:val="00324084"/>
    <w:rsid w:val="0032415C"/>
    <w:rsid w:val="003254DD"/>
    <w:rsid w:val="003300E4"/>
    <w:rsid w:val="003319C8"/>
    <w:rsid w:val="0033354A"/>
    <w:rsid w:val="00333D5F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51B5"/>
    <w:rsid w:val="00376E83"/>
    <w:rsid w:val="003807DD"/>
    <w:rsid w:val="003822C1"/>
    <w:rsid w:val="00387584"/>
    <w:rsid w:val="0039276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271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1178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628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789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67CFB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E96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A79AB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56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4BE5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4D25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E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1A8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1536"/>
    <w:rsid w:val="00C1261F"/>
    <w:rsid w:val="00C147A6"/>
    <w:rsid w:val="00C20D3E"/>
    <w:rsid w:val="00C22821"/>
    <w:rsid w:val="00C24224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3AC8"/>
    <w:rsid w:val="00C545E8"/>
    <w:rsid w:val="00C54640"/>
    <w:rsid w:val="00C56BAA"/>
    <w:rsid w:val="00C60321"/>
    <w:rsid w:val="00C61E08"/>
    <w:rsid w:val="00C677F9"/>
    <w:rsid w:val="00C67878"/>
    <w:rsid w:val="00C6797E"/>
    <w:rsid w:val="00C71F8B"/>
    <w:rsid w:val="00C72C80"/>
    <w:rsid w:val="00C73285"/>
    <w:rsid w:val="00C73579"/>
    <w:rsid w:val="00C735C1"/>
    <w:rsid w:val="00C75BF5"/>
    <w:rsid w:val="00C76483"/>
    <w:rsid w:val="00C76B69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F9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59D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4A4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731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F46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-planshetom-v-tayge-kak-prokhodit-perepis-v-trudnodostupnykh-rayon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348B-B8C6-4EC3-AF42-1EBA6835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2021-09-16T08:53:00Z</dcterms:created>
  <dcterms:modified xsi:type="dcterms:W3CDTF">2021-09-16T08:53:00Z</dcterms:modified>
</cp:coreProperties>
</file>