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A1" w:rsidRPr="00213AA1" w:rsidRDefault="00213AA1" w:rsidP="00213AA1">
      <w:pPr>
        <w:pStyle w:val="3"/>
        <w:rPr>
          <w:b w:val="0"/>
          <w:sz w:val="24"/>
          <w:szCs w:val="24"/>
        </w:rPr>
      </w:pPr>
      <w:r w:rsidRPr="00213AA1">
        <w:t>Кто имеет право на назначение страховой пенсии по случаю потери кормильца</w:t>
      </w:r>
      <w:r w:rsidR="0052156D">
        <w:t>?</w:t>
      </w:r>
      <w:bookmarkStart w:id="0" w:name="_GoBack"/>
      <w:bookmarkEnd w:id="0"/>
      <w:r>
        <w:br/>
      </w:r>
      <w:r>
        <w:br/>
      </w:r>
      <w:r>
        <w:t>Страховая пенсия по случаю потери кормильца назначается нетрудоспособным членам семьи умершего кормильца, состоявшим на его иждивении. Исключение – лица, совершившие умышленное уголовно наказуемое деяние, повлекшее за собой смерть кормильца и установленное в судебном порядке.</w:t>
      </w:r>
      <w:r>
        <w:br/>
      </w:r>
      <w:r>
        <w:br/>
      </w:r>
      <w:r w:rsidRPr="00213AA1">
        <w:rPr>
          <w:b w:val="0"/>
          <w:sz w:val="24"/>
          <w:szCs w:val="24"/>
        </w:rPr>
        <w:t>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</w:t>
      </w:r>
      <w:proofErr w:type="gramStart"/>
      <w:r w:rsidRPr="00213AA1">
        <w:rPr>
          <w:b w:val="0"/>
          <w:sz w:val="24"/>
          <w:szCs w:val="24"/>
        </w:rPr>
        <w:t>ю(</w:t>
      </w:r>
      <w:proofErr w:type="gramEnd"/>
      <w:r w:rsidRPr="00213AA1">
        <w:rPr>
          <w:b w:val="0"/>
          <w:sz w:val="24"/>
          <w:szCs w:val="24"/>
        </w:rPr>
        <w:t>при этом не требует доказательств иждивение детей умерших родителей, не достигших возраста 18 лет (за исключением детей, признанных полностью дееспособными до указанного возраста).</w:t>
      </w:r>
    </w:p>
    <w:p w:rsidR="00213AA1" w:rsidRPr="00213AA1" w:rsidRDefault="00213AA1" w:rsidP="0021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Нетрудоспособными членами семьи умершего кормильца признаются: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кормильца, не достигшие возраста 18 лет;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</w:t>
      </w:r>
      <w:proofErr w:type="gramStart"/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ими такого обучения, но не дольше чем до достижения ими возраста 23 лет;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 старше этого возраста, если они до достижения возраста 18 лет стали инвалидами;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супруг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и бабушка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инвалидами, при отсутствии лиц, которые обязаны их содержать;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родители и супруг, не состоявшие на иждивен</w:t>
      </w:r>
      <w:proofErr w:type="gramStart"/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мершего кормильца, независимо от времени, прошедшего после его смерти, если они утратят источник средств к существованию;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родителей, супруг, дедушка, бабушка умершего кормильца, а также брат, сестра или ребенок умершего кормильца, достигшие 18 лет, если они не работают и при этом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 </w:t>
      </w:r>
    </w:p>
    <w:p w:rsidR="00962DBE" w:rsidRDefault="00213AA1" w:rsidP="001A7BAA">
      <w:pPr>
        <w:spacing w:before="100" w:beforeAutospacing="1" w:after="100" w:afterAutospacing="1" w:line="240" w:lineRule="auto"/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имеют право на страховую пенсию по случаю потери кормильца наравне с родителями, а усыновленные дети – наравне с родными детьми.</w:t>
      </w:r>
      <w:r w:rsidR="001A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Отчим и мачеха имеют право на страховую пенсию по случаю потери кормильца наравне с родителями, а пасынок и падчерица – наравне с родными детьми при соблюдении определенных условий.</w:t>
      </w:r>
    </w:p>
    <w:sectPr w:rsidR="009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400A"/>
    <w:multiLevelType w:val="multilevel"/>
    <w:tmpl w:val="1C0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A1"/>
    <w:rsid w:val="001A7BAA"/>
    <w:rsid w:val="00213AA1"/>
    <w:rsid w:val="0052156D"/>
    <w:rsid w:val="00962DBE"/>
    <w:rsid w:val="00B83293"/>
    <w:rsid w:val="00E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3A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3A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2021-03-18T11:38:00Z</dcterms:created>
  <dcterms:modified xsi:type="dcterms:W3CDTF">2021-03-18T13:25:00Z</dcterms:modified>
</cp:coreProperties>
</file>