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направить материнский капитал на образование детей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Направить материнский капитал на образование любого из детей можно, когда второму, третьему ребенку или последующим детям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дату начала обучения ребенок должен быть не старше 25 лет,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 образовательное учреждение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находиться на территории России и иметь лицензию на оказание образовательных услуг. 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Куда обратиться 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Заявление о распоряжении материнским капиталом можно подать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личный кабинет</w:t>
      </w:r>
      <w:r>
        <w:fldChar w:fldCharType="end"/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любой территориальный орган Пенсионного фонда России независимо от места жительства (пребывания) или фактического проживания лично или в МФЦ. 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какие образовательные услуги можно направить материнский капитал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оплата платных образовательных услуг по образовательным программам;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оплата содержания ребенка (детей) и (или) присмотра и ухода за ребенком (детьми) в организации;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оплата пользования жилым помещением и коммунальных услуг в общежитии, предоставляемом организацией на период обучения.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Autospacing="1" w:afterAutospacing="1"/>
        <w:ind w:left="663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Большинство документов необходимых для оформления оплаты образовательных услуг специалисты Пенсионного фонда запрашивают самостоятельно. Вам необходимо предоставить договор на оказание услуг и дополнительное соглашение (при наличии).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5214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5214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521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14a"/>
    <w:rPr>
      <w:b/>
      <w:bCs/>
    </w:rPr>
  </w:style>
  <w:style w:type="character" w:styleId="Iconblue" w:customStyle="1">
    <w:name w:val="icon-blue"/>
    <w:basedOn w:val="DefaultParagraphFont"/>
    <w:qFormat/>
    <w:rsid w:val="0085214a"/>
    <w:rPr/>
  </w:style>
  <w:style w:type="character" w:styleId="Sectiontitle" w:customStyle="1">
    <w:name w:val="section-title"/>
    <w:basedOn w:val="DefaultParagraphFont"/>
    <w:qFormat/>
    <w:rsid w:val="0085214a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521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LibreOffice/5.2.2.2$Windows_x86 LibreOffice_project/8f96e87c890bf8fa77463cd4b640a2312823f3ad</Application>
  <Pages>1</Pages>
  <Words>175</Words>
  <Characters>1213</Characters>
  <CharactersWithSpaces>1390</CharactersWithSpaces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2021-06-01T06:26:00Z</dcterms:created>
  <dc:creator>Пользователь</dc:creator>
  <dc:description/>
  <dc:language>ru-RU</dc:language>
  <cp:lastModifiedBy/>
  <dcterms:modified xsi:type="dcterms:W3CDTF">2021-06-02T13:42:45Z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