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Пособия неполным семьям с детьми.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Неполным семьям со среднедушевым доходом ниже прожиточного минимума на душу населения по региону положена ежемесячная выплата на ребенка в возрасте от 8 до 16 лет включительно.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Вы имеете право на выплату, если: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вы являетесь единственным родителем (т. е. второй родитель умер, пропал без вести, не вписан в свидетельство о рождении),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вы родитель или законный представитель ребенка, в отношении которого есть решение суда о выплате алиментов.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Как получить выплату: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Нужно подать заявление через портал госуслуг либо обратиться в клиентскую службу ПФР по месту жительства. Его рассмотрение занимает 10 рабочих дней. В отдельных случаях максимальный срок составит до 30 дней.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Если заявление подано в течение 6 месяцев с момента достижения 8-летнего возраста, то выплата начисляется с 8 лет, если позже — с даты обращения. Выплата назначается на 1 год и продлевается по заявлению.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2022-04-20T10:45:42Z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