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25" w:rsidRDefault="00F43625" w:rsidP="00F43625">
      <w:pPr>
        <w:pStyle w:val="a5"/>
        <w:ind w:left="567"/>
        <w:jc w:val="center"/>
        <w:outlineLvl w:val="0"/>
        <w:rPr>
          <w:b/>
        </w:rPr>
      </w:pPr>
      <w:bookmarkStart w:id="0" w:name="_GoBack"/>
      <w:bookmarkEnd w:id="0"/>
      <w:r>
        <w:rPr>
          <w:noProof/>
          <w:lang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F43625" w:rsidRDefault="00F43625" w:rsidP="00F43625">
      <w:pPr>
        <w:pStyle w:val="a5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F43625" w:rsidRDefault="00F43625" w:rsidP="00F43625">
      <w:pPr>
        <w:pStyle w:val="a5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F43625" w:rsidRDefault="00F43625" w:rsidP="00F43625">
      <w:pPr>
        <w:pStyle w:val="a7"/>
        <w:ind w:left="567" w:firstLine="578"/>
        <w:jc w:val="center"/>
        <w:rPr>
          <w:b/>
        </w:rPr>
      </w:pPr>
      <w:r>
        <w:rPr>
          <w:b/>
        </w:rPr>
        <w:t>400001, г. Волгоград, ул. Рабоче-Крестьянская, 16</w:t>
      </w:r>
    </w:p>
    <w:p w:rsidR="00F43625" w:rsidRDefault="00F43625" w:rsidP="00F43625">
      <w:pPr>
        <w:pStyle w:val="a7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F43625" w:rsidRDefault="007E7812" w:rsidP="00F43625">
      <w:pPr>
        <w:pStyle w:val="a7"/>
        <w:ind w:left="567"/>
        <w:jc w:val="center"/>
        <w:rPr>
          <w:b/>
          <w:bCs/>
          <w:sz w:val="3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38100" r="3429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    <v:stroke joinstyle="miter"/>
              </v:line>
            </w:pict>
          </mc:Fallback>
        </mc:AlternateContent>
      </w:r>
    </w:p>
    <w:p w:rsidR="00F43625" w:rsidRDefault="00F43625" w:rsidP="00F43625">
      <w:pPr>
        <w:pStyle w:val="a7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7" w:history="1">
        <w:r>
          <w:rPr>
            <w:rStyle w:val="a4"/>
            <w:lang w:val="en-US"/>
          </w:rPr>
          <w:t>pfr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</w:p>
    <w:p w:rsidR="00F43625" w:rsidRDefault="00F43625" w:rsidP="00F43625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</w:rPr>
      </w:pPr>
      <w:r>
        <w:rPr>
          <w:rFonts w:ascii="Times New Roman" w:hAnsi="Times New Roman"/>
          <w:b/>
          <w:bCs/>
          <w:kern w:val="36"/>
          <w:szCs w:val="48"/>
        </w:rPr>
        <w:t>1 апреля 2022 года</w:t>
      </w:r>
    </w:p>
    <w:p w:rsidR="00533A25" w:rsidRPr="00533A25" w:rsidRDefault="00533A25" w:rsidP="00533A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33A2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 1 апреля проиндексированы социальные пенсии</w:t>
      </w:r>
    </w:p>
    <w:p w:rsidR="00533A25" w:rsidRPr="00533A25" w:rsidRDefault="00533A25" w:rsidP="00533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A25">
        <w:rPr>
          <w:rFonts w:ascii="Times New Roman" w:eastAsia="Times New Roman" w:hAnsi="Times New Roman" w:cs="Times New Roman"/>
          <w:sz w:val="28"/>
          <w:szCs w:val="28"/>
        </w:rPr>
        <w:t>Проиндексированные на 8,6% пенсии по государственному пенсионному обеспечению начнут поступать гражданам с 1 апреля по стандартному графику доставки.</w:t>
      </w:r>
    </w:p>
    <w:p w:rsidR="00533A25" w:rsidRPr="00533A25" w:rsidRDefault="00533A25" w:rsidP="00533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A25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затрагивает </w:t>
      </w:r>
      <w:r w:rsidR="00F43625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533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569">
        <w:rPr>
          <w:rFonts w:ascii="Times New Roman" w:eastAsia="Times New Roman" w:hAnsi="Times New Roman" w:cs="Times New Roman"/>
          <w:sz w:val="28"/>
          <w:szCs w:val="28"/>
        </w:rPr>
        <w:t>40 тысяч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волгоградских</w:t>
      </w:r>
      <w:r w:rsidRPr="00533A25">
        <w:rPr>
          <w:rFonts w:ascii="Times New Roman" w:eastAsia="Times New Roman" w:hAnsi="Times New Roman" w:cs="Times New Roman"/>
          <w:sz w:val="28"/>
          <w:szCs w:val="28"/>
        </w:rPr>
        <w:t xml:space="preserve"> пенсионеров, включая </w:t>
      </w:r>
      <w:r w:rsidR="00006569">
        <w:rPr>
          <w:rFonts w:ascii="Times New Roman" w:eastAsia="Times New Roman" w:hAnsi="Times New Roman" w:cs="Times New Roman"/>
          <w:sz w:val="28"/>
          <w:szCs w:val="28"/>
        </w:rPr>
        <w:t>38 тысяч</w:t>
      </w:r>
      <w:r w:rsidRPr="00533A25">
        <w:rPr>
          <w:rFonts w:ascii="Times New Roman" w:eastAsia="Times New Roman" w:hAnsi="Times New Roman" w:cs="Times New Roman"/>
          <w:sz w:val="28"/>
          <w:szCs w:val="28"/>
        </w:rPr>
        <w:t xml:space="preserve"> получателей социальной пенсии, большинству из которых она выплачивается по инвалидности (</w:t>
      </w:r>
      <w:r w:rsidR="00006569">
        <w:rPr>
          <w:rFonts w:ascii="Times New Roman" w:eastAsia="Times New Roman" w:hAnsi="Times New Roman" w:cs="Times New Roman"/>
          <w:sz w:val="28"/>
          <w:szCs w:val="28"/>
        </w:rPr>
        <w:t>более 27 тысяч</w:t>
      </w:r>
      <w:r w:rsidRPr="00533A25">
        <w:rPr>
          <w:rFonts w:ascii="Times New Roman" w:eastAsia="Times New Roman" w:hAnsi="Times New Roman" w:cs="Times New Roman"/>
          <w:sz w:val="28"/>
          <w:szCs w:val="28"/>
        </w:rPr>
        <w:t xml:space="preserve"> пенсионеров) и по потере кормильца (</w:t>
      </w:r>
      <w:r w:rsidR="00006569">
        <w:rPr>
          <w:rFonts w:ascii="Times New Roman" w:eastAsia="Times New Roman" w:hAnsi="Times New Roman" w:cs="Times New Roman"/>
          <w:sz w:val="28"/>
          <w:szCs w:val="28"/>
        </w:rPr>
        <w:t>более 9 тысяч</w:t>
      </w:r>
      <w:r w:rsidRPr="00533A25">
        <w:rPr>
          <w:rFonts w:ascii="Times New Roman" w:eastAsia="Times New Roman" w:hAnsi="Times New Roman" w:cs="Times New Roman"/>
          <w:sz w:val="28"/>
          <w:szCs w:val="28"/>
        </w:rPr>
        <w:t xml:space="preserve"> пенсионеров).</w:t>
      </w:r>
    </w:p>
    <w:p w:rsidR="00533A25" w:rsidRPr="00533A25" w:rsidRDefault="00533A25" w:rsidP="00533A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A25">
        <w:rPr>
          <w:rFonts w:ascii="Times New Roman" w:eastAsia="Times New Roman" w:hAnsi="Times New Roman" w:cs="Times New Roman"/>
          <w:sz w:val="28"/>
          <w:szCs w:val="28"/>
        </w:rPr>
        <w:t>Напомним, индексация социальных пенсий в 2022 году изначально была запланирована на уровне 7,7%, однако было принято решение об индексации социальных пенсий с 1 апреля 2022 года на 8,6%, по аналогии с размером индексации страховых пенсий, установленным с 1 января 2022 года.</w:t>
      </w:r>
    </w:p>
    <w:p w:rsidR="00454BE1" w:rsidRDefault="00454BE1"/>
    <w:sectPr w:rsidR="00454BE1" w:rsidSect="0045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294D"/>
    <w:multiLevelType w:val="multilevel"/>
    <w:tmpl w:val="335A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25"/>
    <w:rsid w:val="00006569"/>
    <w:rsid w:val="00006A30"/>
    <w:rsid w:val="00095D15"/>
    <w:rsid w:val="000F7934"/>
    <w:rsid w:val="0036634C"/>
    <w:rsid w:val="00454BE1"/>
    <w:rsid w:val="00515830"/>
    <w:rsid w:val="00533A25"/>
    <w:rsid w:val="007940F3"/>
    <w:rsid w:val="0079609F"/>
    <w:rsid w:val="007C0B7F"/>
    <w:rsid w:val="007E7812"/>
    <w:rsid w:val="008B7558"/>
    <w:rsid w:val="00AA6012"/>
    <w:rsid w:val="00AD38C6"/>
    <w:rsid w:val="00B43CC0"/>
    <w:rsid w:val="00D51188"/>
    <w:rsid w:val="00F4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3625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F4362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F43625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F43625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43625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43625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F4362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F43625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semiHidden/>
    <w:unhideWhenUsed/>
    <w:rsid w:val="00F43625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43625"/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Пользователь</cp:lastModifiedBy>
  <cp:revision>2</cp:revision>
  <dcterms:created xsi:type="dcterms:W3CDTF">2022-04-01T07:45:00Z</dcterms:created>
  <dcterms:modified xsi:type="dcterms:W3CDTF">2022-04-01T07:45:00Z</dcterms:modified>
</cp:coreProperties>
</file>