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6CE" w:rsidRDefault="00C2202A" w:rsidP="00C2202A">
      <w:pPr>
        <w:pStyle w:val="Firstlineindent"/>
        <w:jc w:val="center"/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</w:pPr>
      <w:r w:rsidRPr="00C2202A"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 xml:space="preserve">Об охранных зонах пунктов ГГС и ГНС напомнили в Волгоградском </w:t>
      </w:r>
      <w:proofErr w:type="spellStart"/>
      <w:r w:rsidRPr="00C2202A"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>Росреестре</w:t>
      </w:r>
      <w:proofErr w:type="spellEnd"/>
    </w:p>
    <w:p w:rsidR="00C2202A" w:rsidRPr="00C2202A" w:rsidRDefault="00C2202A" w:rsidP="00C2202A">
      <w:pPr>
        <w:pStyle w:val="Firstlineindent"/>
        <w:jc w:val="center"/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</w:pPr>
    </w:p>
    <w:p w:rsid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2202A">
        <w:rPr>
          <w:rFonts w:ascii="Times New Roman" w:hAnsi="Times New Roman" w:cs="Times New Roman"/>
          <w:sz w:val="28"/>
          <w:szCs w:val="28"/>
        </w:rPr>
        <w:t>Управление с 2017 года в целях учета и обеспечения сохранности проводит работу по формированию охранных зон пунктов государственной геодезической, нивелирной, гравиметр</w:t>
      </w:r>
      <w:r w:rsidRPr="00C2202A">
        <w:rPr>
          <w:rFonts w:ascii="Times New Roman" w:hAnsi="Times New Roman" w:cs="Times New Roman"/>
          <w:sz w:val="28"/>
          <w:szCs w:val="28"/>
        </w:rPr>
        <w:t xml:space="preserve">ической сетей (ГГС, ГНС, </w:t>
      </w:r>
      <w:proofErr w:type="spellStart"/>
      <w:r w:rsidRPr="00C2202A"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 w:rsidRPr="00C2202A">
        <w:rPr>
          <w:rFonts w:ascii="Times New Roman" w:hAnsi="Times New Roman" w:cs="Times New Roman"/>
          <w:sz w:val="28"/>
          <w:szCs w:val="28"/>
        </w:rPr>
        <w:t xml:space="preserve">) </w:t>
      </w:r>
      <w:r w:rsidRPr="00C2202A">
        <w:rPr>
          <w:rFonts w:ascii="Times New Roman" w:hAnsi="Times New Roman" w:cs="Times New Roman"/>
          <w:sz w:val="28"/>
          <w:szCs w:val="28"/>
        </w:rPr>
        <w:t>и внесению данных об охранных зонах в Единый государственный реестр недвижимости (ЕГРН).</w:t>
      </w: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02A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C2202A">
        <w:rPr>
          <w:rFonts w:ascii="Times New Roman" w:hAnsi="Times New Roman" w:cs="Times New Roman"/>
          <w:sz w:val="28"/>
          <w:szCs w:val="28"/>
        </w:rPr>
        <w:t xml:space="preserve"> внесены сведения о границах охранных зон всех сохранившихся пунктов ГГС (100%), охранных зон 3 пунктов </w:t>
      </w:r>
      <w:proofErr w:type="spellStart"/>
      <w:r w:rsidRPr="00C2202A"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 w:rsidRPr="00C2202A">
        <w:rPr>
          <w:rFonts w:ascii="Times New Roman" w:hAnsi="Times New Roman" w:cs="Times New Roman"/>
          <w:sz w:val="28"/>
          <w:szCs w:val="28"/>
        </w:rPr>
        <w:t xml:space="preserve"> (100%) и около 25 % охранных зон пунктов ГНС.</w:t>
      </w: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02A" w:rsidRDefault="00C2202A" w:rsidP="00C22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Охранная зона каждого геодезического пункта на местности представляет собой квадрат со стороной 4 метра, в центре которого находится сам пункт.</w:t>
      </w: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02A" w:rsidRDefault="00C2202A" w:rsidP="00C22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напоминает, что в пределах этих зон </w:t>
      </w:r>
      <w:r w:rsidRPr="00C22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запрещены любые действия</w:t>
      </w: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57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могут привести к повреждению или уничтожению пунктов и их центров.</w:t>
      </w: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Pr="00C22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допускается</w:t>
      </w: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работ или размещение объектов, мешающих свободному доступу к пунктам.</w:t>
      </w:r>
      <w:r w:rsidRPr="00C2202A">
        <w:rPr>
          <w:rFonts w:ascii="Times New Roman" w:hAnsi="Times New Roman" w:cs="Times New Roman"/>
          <w:sz w:val="28"/>
          <w:szCs w:val="28"/>
        </w:rPr>
        <w:t xml:space="preserve"> </w:t>
      </w:r>
      <w:r w:rsidRPr="00C220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Правообладатели объектов недвижимости, на которых находятся обязаны предоставлять возможность подъезда (подхода) к указанным пунктам при выполнении геодезических и картографических работ, а также при проведении ремонта                    и восстановления указанных пунктов.</w:t>
      </w: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02A" w:rsidRPr="00C2202A" w:rsidRDefault="00C2202A" w:rsidP="00C2202A">
      <w:pPr>
        <w:pStyle w:val="Firstlineindent"/>
        <w:rPr>
          <w:rFonts w:ascii="Times New Roman" w:hAnsi="Times New Roman" w:cs="Times New Roman"/>
          <w:sz w:val="28"/>
          <w:szCs w:val="28"/>
        </w:rPr>
      </w:pPr>
      <w:r w:rsidRPr="00C2202A">
        <w:rPr>
          <w:rFonts w:ascii="Times New Roman" w:eastAsia="Times New Roman" w:hAnsi="Times New Roman" w:cs="Times New Roman"/>
          <w:sz w:val="28"/>
          <w:szCs w:val="28"/>
        </w:rPr>
        <w:t xml:space="preserve">С информацией об охранных зонах геодезических пунктов, </w:t>
      </w:r>
      <w:r w:rsidRPr="00C2202A">
        <w:rPr>
          <w:rFonts w:ascii="Times New Roman" w:eastAsia="Times New Roman" w:hAnsi="Times New Roman" w:cs="Times New Roman"/>
          <w:sz w:val="28"/>
          <w:szCs w:val="28"/>
        </w:rPr>
        <w:br/>
        <w:t>их местоположении и земельных участках, в границах которых они расположены, можно ознакомиться на публичной кадастровой карте Росреестра в сети Интернет по ссылке:</w:t>
      </w:r>
      <w:r w:rsidRPr="00C2202A">
        <w:rPr>
          <w:rFonts w:ascii="Times New Roman" w:hAnsi="Times New Roman" w:cs="Times New Roman"/>
          <w:sz w:val="28"/>
          <w:szCs w:val="28"/>
        </w:rPr>
        <w:t xml:space="preserve"> https://nspd.gov.ru/map?thematic=PKK&amp;zoom=20&amp;coordinate_x=4957650.240457392&amp;coordinate_y=6230758.415116869&amp;baseLayerId=235&amp;theme_id=1&amp;is_copy_url=true&amp;active_layers=37581&amp;selectedCard=156813185%2C36940%2C</w:t>
      </w: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02A" w:rsidRPr="00C2202A" w:rsidRDefault="00C2202A" w:rsidP="00C22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02A">
        <w:rPr>
          <w:rFonts w:ascii="Times New Roman" w:hAnsi="Times New Roman" w:cs="Times New Roman"/>
          <w:sz w:val="28"/>
          <w:szCs w:val="28"/>
        </w:rPr>
        <w:t>Умышленное или по неосторож</w:t>
      </w:r>
      <w:r w:rsidRPr="00C2202A">
        <w:rPr>
          <w:rFonts w:ascii="Times New Roman" w:hAnsi="Times New Roman" w:cs="Times New Roman"/>
          <w:sz w:val="28"/>
          <w:szCs w:val="28"/>
        </w:rPr>
        <w:t xml:space="preserve">ности уничтожение, повреждение </w:t>
      </w:r>
      <w:r w:rsidRPr="00C2202A">
        <w:rPr>
          <w:rFonts w:ascii="Times New Roman" w:hAnsi="Times New Roman" w:cs="Times New Roman"/>
          <w:sz w:val="28"/>
          <w:szCs w:val="28"/>
        </w:rPr>
        <w:t xml:space="preserve">или снос геодезических пунктов предусмотрена административная ответственность.  Размер </w:t>
      </w:r>
      <w:r w:rsidRPr="00C2202A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</w:t>
      </w:r>
      <w:r w:rsidRPr="00C2202A">
        <w:rPr>
          <w:rFonts w:ascii="Times New Roman" w:hAnsi="Times New Roman" w:cs="Times New Roman"/>
          <w:sz w:val="28"/>
          <w:szCs w:val="28"/>
        </w:rPr>
        <w:t xml:space="preserve">штрафа составляет </w:t>
      </w:r>
      <w:r w:rsidRPr="00C2202A">
        <w:rPr>
          <w:rFonts w:ascii="Times New Roman" w:hAnsi="Times New Roman" w:cs="Times New Roman"/>
          <w:sz w:val="28"/>
          <w:szCs w:val="28"/>
          <w:lang w:eastAsia="ru-RU"/>
        </w:rPr>
        <w:t>для граждан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рублей.</w:t>
      </w:r>
    </w:p>
    <w:p w:rsidR="00C2202A" w:rsidRPr="00C2202A" w:rsidRDefault="00C2202A" w:rsidP="00C2202A">
      <w:pPr>
        <w:pStyle w:val="a8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2202A">
        <w:rPr>
          <w:sz w:val="28"/>
          <w:szCs w:val="28"/>
        </w:rPr>
        <w:lastRenderedPageBreak/>
        <w:t>«</w:t>
      </w:r>
      <w:r w:rsidRPr="00C2202A">
        <w:rPr>
          <w:i/>
          <w:sz w:val="28"/>
          <w:szCs w:val="28"/>
        </w:rPr>
        <w:t>Каждый сохраненный геодезический пункт – это возможность и основа для проведения точных кадастровых, строите</w:t>
      </w:r>
      <w:r w:rsidRPr="00C2202A">
        <w:rPr>
          <w:i/>
          <w:sz w:val="28"/>
          <w:szCs w:val="28"/>
        </w:rPr>
        <w:t xml:space="preserve">льных и картографических работ», - </w:t>
      </w:r>
      <w:r w:rsidRPr="00C2202A">
        <w:rPr>
          <w:sz w:val="28"/>
          <w:szCs w:val="28"/>
        </w:rPr>
        <w:t xml:space="preserve">отметила заместитель руководителя </w:t>
      </w:r>
      <w:r w:rsidRPr="00C2202A">
        <w:rPr>
          <w:b/>
          <w:sz w:val="28"/>
          <w:szCs w:val="28"/>
        </w:rPr>
        <w:t xml:space="preserve">Наталья </w:t>
      </w:r>
      <w:proofErr w:type="spellStart"/>
      <w:r w:rsidRPr="00C2202A">
        <w:rPr>
          <w:b/>
          <w:sz w:val="28"/>
          <w:szCs w:val="28"/>
        </w:rPr>
        <w:t>Коломыцева</w:t>
      </w:r>
      <w:proofErr w:type="spellEnd"/>
      <w:r w:rsidRPr="00C2202A">
        <w:rPr>
          <w:b/>
          <w:sz w:val="28"/>
          <w:szCs w:val="28"/>
        </w:rPr>
        <w:t>.</w:t>
      </w:r>
      <w:bookmarkEnd w:id="0"/>
    </w:p>
    <w:p w:rsidR="003B43E8" w:rsidRPr="00E20139" w:rsidRDefault="003B43E8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139" w:rsidRPr="00E20139" w:rsidRDefault="00E20139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DC7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129</cp:revision>
  <cp:lastPrinted>2025-11-28T08:58:00Z</cp:lastPrinted>
  <dcterms:created xsi:type="dcterms:W3CDTF">2023-10-30T09:28:00Z</dcterms:created>
  <dcterms:modified xsi:type="dcterms:W3CDTF">2026-07-06T14:37:00Z</dcterms:modified>
</cp:coreProperties>
</file>