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10" w:rsidRDefault="00986BBF" w:rsidP="00311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28E">
        <w:rPr>
          <w:rFonts w:ascii="Times New Roman" w:hAnsi="Times New Roman" w:cs="Times New Roman"/>
          <w:b/>
          <w:sz w:val="28"/>
          <w:szCs w:val="28"/>
        </w:rPr>
        <w:t xml:space="preserve">К 70-летию Дня строителя: в Волгоградской области растут объемы жилищного строительства и спрос на новостройки </w:t>
      </w:r>
      <w:r w:rsidR="0031128E">
        <w:rPr>
          <w:rFonts w:ascii="Times New Roman" w:hAnsi="Times New Roman" w:cs="Times New Roman"/>
          <w:b/>
          <w:sz w:val="28"/>
          <w:szCs w:val="28"/>
        </w:rPr>
        <w:t>рас</w:t>
      </w:r>
      <w:r w:rsidRPr="0031128E">
        <w:rPr>
          <w:rFonts w:ascii="Times New Roman" w:hAnsi="Times New Roman" w:cs="Times New Roman"/>
          <w:b/>
          <w:sz w:val="28"/>
          <w:szCs w:val="28"/>
        </w:rPr>
        <w:t xml:space="preserve">сказали </w:t>
      </w:r>
      <w:r w:rsidR="0031128E">
        <w:rPr>
          <w:rFonts w:ascii="Times New Roman" w:hAnsi="Times New Roman" w:cs="Times New Roman"/>
          <w:b/>
          <w:sz w:val="28"/>
          <w:szCs w:val="28"/>
        </w:rPr>
        <w:br/>
      </w:r>
      <w:r w:rsidRPr="0031128E">
        <w:rPr>
          <w:rFonts w:ascii="Times New Roman" w:hAnsi="Times New Roman" w:cs="Times New Roman"/>
          <w:b/>
          <w:sz w:val="28"/>
          <w:szCs w:val="28"/>
        </w:rPr>
        <w:t xml:space="preserve">в Волгоградском </w:t>
      </w:r>
      <w:proofErr w:type="spellStart"/>
      <w:r w:rsidRPr="0031128E"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</w:p>
    <w:p w:rsidR="0031128E" w:rsidRPr="0031128E" w:rsidRDefault="0031128E" w:rsidP="00311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28E">
        <w:rPr>
          <w:rFonts w:ascii="Times New Roman" w:hAnsi="Times New Roman" w:cs="Times New Roman"/>
          <w:sz w:val="28"/>
          <w:szCs w:val="28"/>
        </w:rPr>
        <w:t xml:space="preserve">В 2026 году профессиональный праздник работников строительной отрасли отмечает 70-летний юбилей. За эти годы </w:t>
      </w:r>
      <w:r w:rsidRPr="0031128E">
        <w:rPr>
          <w:rFonts w:ascii="Times New Roman" w:hAnsi="Times New Roman" w:cs="Times New Roman"/>
          <w:b/>
          <w:sz w:val="28"/>
          <w:szCs w:val="28"/>
        </w:rPr>
        <w:t>День строителя</w:t>
      </w:r>
      <w:r w:rsidRPr="0031128E">
        <w:rPr>
          <w:rFonts w:ascii="Times New Roman" w:hAnsi="Times New Roman" w:cs="Times New Roman"/>
          <w:sz w:val="28"/>
          <w:szCs w:val="28"/>
        </w:rPr>
        <w:t xml:space="preserve"> стал символом признания труда тех, кто создает современную городскую среду, возводит жилые кварталы, социальные объекты и формирует инфраструктуру, необходимую для комфортной жизни людей.</w:t>
      </w:r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128E">
        <w:rPr>
          <w:rFonts w:ascii="Times New Roman" w:hAnsi="Times New Roman" w:cs="Times New Roman"/>
          <w:sz w:val="28"/>
          <w:szCs w:val="28"/>
        </w:rPr>
        <w:t xml:space="preserve">Развитие строительной отрасли находит отражение и в показателях учетно-регистрационной деятельности Росреестра. </w:t>
      </w:r>
      <w:r w:rsidRPr="0031128E">
        <w:rPr>
          <w:rFonts w:ascii="Times New Roman" w:hAnsi="Times New Roman" w:cs="Times New Roman"/>
          <w:b/>
          <w:sz w:val="28"/>
          <w:szCs w:val="28"/>
        </w:rPr>
        <w:t xml:space="preserve">Так, по итогам </w:t>
      </w:r>
      <w:r w:rsidR="0031128E" w:rsidRPr="0031128E">
        <w:rPr>
          <w:rFonts w:ascii="Times New Roman" w:hAnsi="Times New Roman" w:cs="Times New Roman"/>
          <w:b/>
          <w:sz w:val="28"/>
          <w:szCs w:val="28"/>
        </w:rPr>
        <w:t>1-</w:t>
      </w:r>
      <w:r w:rsidRPr="0031128E">
        <w:rPr>
          <w:rFonts w:ascii="Times New Roman" w:hAnsi="Times New Roman" w:cs="Times New Roman"/>
          <w:b/>
          <w:sz w:val="28"/>
          <w:szCs w:val="28"/>
        </w:rPr>
        <w:t>ого полугодия 2026 года в Волгоградской области на государственный кадастровый учет поставлено 25 многоквартирных домов общей площадью порядка 212 тыс. кв. метров.</w:t>
      </w:r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BBF" w:rsidRPr="0031128E" w:rsidRDefault="0031128E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28E">
        <w:rPr>
          <w:rFonts w:ascii="Times New Roman" w:hAnsi="Times New Roman" w:cs="Times New Roman"/>
          <w:sz w:val="28"/>
          <w:szCs w:val="28"/>
        </w:rPr>
        <w:t xml:space="preserve">Положительная динамика сохраняется и на рынке первичного жилья.    </w:t>
      </w:r>
      <w:r w:rsidR="00986BBF" w:rsidRPr="0031128E">
        <w:rPr>
          <w:rFonts w:ascii="Times New Roman" w:hAnsi="Times New Roman" w:cs="Times New Roman"/>
          <w:b/>
          <w:sz w:val="28"/>
          <w:szCs w:val="28"/>
        </w:rPr>
        <w:t xml:space="preserve">За шесть месяцев текущего года Управлением Росреестра по Волгоградской области зарегистрировано 3 143 договора участия в долевом строительстве, </w:t>
      </w:r>
      <w:r w:rsidR="00986BBF" w:rsidRPr="0031128E">
        <w:rPr>
          <w:rFonts w:ascii="Times New Roman" w:hAnsi="Times New Roman" w:cs="Times New Roman"/>
          <w:sz w:val="28"/>
          <w:szCs w:val="28"/>
        </w:rPr>
        <w:t xml:space="preserve">тогда как </w:t>
      </w:r>
      <w:r w:rsidRPr="0031128E">
        <w:rPr>
          <w:rFonts w:ascii="Times New Roman" w:hAnsi="Times New Roman" w:cs="Times New Roman"/>
          <w:sz w:val="28"/>
          <w:szCs w:val="28"/>
        </w:rPr>
        <w:t xml:space="preserve">за аналогичный период 2025 года - </w:t>
      </w:r>
      <w:r w:rsidR="00986BBF" w:rsidRPr="0031128E">
        <w:rPr>
          <w:rFonts w:ascii="Times New Roman" w:hAnsi="Times New Roman" w:cs="Times New Roman"/>
          <w:sz w:val="28"/>
          <w:szCs w:val="28"/>
        </w:rPr>
        <w:t>2 640.</w:t>
      </w:r>
      <w:r w:rsidR="00986BBF" w:rsidRPr="003112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BBF" w:rsidRPr="0031128E">
        <w:rPr>
          <w:rFonts w:ascii="Times New Roman" w:hAnsi="Times New Roman" w:cs="Times New Roman"/>
          <w:sz w:val="28"/>
          <w:szCs w:val="28"/>
        </w:rPr>
        <w:t>Таким образом</w:t>
      </w:r>
      <w:r w:rsidR="00986BBF" w:rsidRPr="0031128E">
        <w:rPr>
          <w:rFonts w:ascii="Times New Roman" w:hAnsi="Times New Roman" w:cs="Times New Roman"/>
          <w:b/>
          <w:sz w:val="28"/>
          <w:szCs w:val="28"/>
        </w:rPr>
        <w:t>, количество зарегистрированных договоров увеличилось почти на 19 %</w:t>
      </w:r>
      <w:r w:rsidR="00986BBF" w:rsidRPr="0031128E">
        <w:rPr>
          <w:rFonts w:ascii="Times New Roman" w:hAnsi="Times New Roman" w:cs="Times New Roman"/>
          <w:sz w:val="28"/>
          <w:szCs w:val="28"/>
        </w:rPr>
        <w:t xml:space="preserve">, что свидетельствует о стабильном спросе на жилье в новостройках и доверии граждан к механизму долевого строительства. </w:t>
      </w:r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86BBF" w:rsidRPr="0031128E" w:rsidRDefault="00986BBF" w:rsidP="00311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28E">
        <w:rPr>
          <w:rFonts w:ascii="Times New Roman" w:hAnsi="Times New Roman" w:cs="Times New Roman"/>
          <w:i/>
          <w:sz w:val="28"/>
          <w:szCs w:val="28"/>
        </w:rPr>
        <w:t>«Строительная отрасль сегодня остается одним из драйверов развития экономики региона. Рост количества поставленных на государственный кадастровый учет многоквартирных домов и увеличение числа зарегистрированных договоров участия в долевом строительстве подтверждают устойчивое развитие рынка жилой недвижимости. Управление, в свою очередь, обеспечивает оперативное и качественное проведение учетно-регистрационных действий, способствуя реализации строительных проектов и защите имущественных прав граждан»,</w:t>
      </w:r>
      <w:r w:rsidR="0031128E" w:rsidRPr="0031128E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31128E">
        <w:rPr>
          <w:rFonts w:ascii="Times New Roman" w:hAnsi="Times New Roman" w:cs="Times New Roman"/>
          <w:sz w:val="28"/>
          <w:szCs w:val="28"/>
        </w:rPr>
        <w:t xml:space="preserve">отметила руководитель Управления </w:t>
      </w:r>
      <w:r w:rsidRPr="0031128E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31128E">
        <w:rPr>
          <w:rFonts w:ascii="Times New Roman" w:hAnsi="Times New Roman" w:cs="Times New Roman"/>
          <w:b/>
          <w:sz w:val="28"/>
          <w:szCs w:val="28"/>
        </w:rPr>
        <w:t>Сапега</w:t>
      </w:r>
      <w:proofErr w:type="spellEnd"/>
      <w:r w:rsidRPr="0031128E">
        <w:rPr>
          <w:rFonts w:ascii="Times New Roman" w:hAnsi="Times New Roman" w:cs="Times New Roman"/>
          <w:b/>
          <w:sz w:val="28"/>
          <w:szCs w:val="28"/>
        </w:rPr>
        <w:t>.</w:t>
      </w:r>
    </w:p>
    <w:p w:rsidR="00E20139" w:rsidRDefault="00E20139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1128E" w:rsidRDefault="0031128E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1128E" w:rsidRPr="00E20139" w:rsidRDefault="0031128E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DC7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31128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zab.j@r34.rosreestr.ru</w:t>
        </w:r>
      </w:hyperlink>
    </w:p>
    <w:sectPr w:rsidR="00472467" w:rsidRPr="00E20139" w:rsidSect="0031128E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1128E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86BBF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</cp:revision>
  <cp:lastPrinted>2026-07-08T07:36:00Z</cp:lastPrinted>
  <dcterms:created xsi:type="dcterms:W3CDTF">2026-08-05T11:39:00Z</dcterms:created>
  <dcterms:modified xsi:type="dcterms:W3CDTF">2026-08-05T14:24:00Z</dcterms:modified>
</cp:coreProperties>
</file>