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Pr="001625B5" w:rsidRDefault="00DF3A6B" w:rsidP="00DF3A6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25B5">
        <w:rPr>
          <w:rFonts w:ascii="Times New Roman" w:hAnsi="Times New Roman"/>
          <w:b/>
          <w:sz w:val="28"/>
          <w:szCs w:val="28"/>
        </w:rPr>
        <w:t>Профилактика и предупреждение нарушений помогут снизить административное давление</w:t>
      </w:r>
    </w:p>
    <w:p w:rsidR="00DF3A6B" w:rsidRDefault="00DF3A6B" w:rsidP="00DF3A6B">
      <w:pPr>
        <w:spacing w:after="0"/>
        <w:rPr>
          <w:rFonts w:ascii="Times New Roman" w:hAnsi="Times New Roman"/>
          <w:sz w:val="28"/>
          <w:szCs w:val="28"/>
        </w:rPr>
      </w:pPr>
    </w:p>
    <w:p w:rsidR="00DF3A6B" w:rsidRPr="004F15A8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4F15A8">
        <w:rPr>
          <w:color w:val="202020"/>
          <w:sz w:val="28"/>
          <w:szCs w:val="28"/>
        </w:rPr>
        <w:t xml:space="preserve"> 1 июля 2021 года вступает в силу Федеральный закон № 248-ФЗ                    </w:t>
      </w:r>
      <w:proofErr w:type="gramStart"/>
      <w:r w:rsidRPr="004F15A8">
        <w:rPr>
          <w:color w:val="202020"/>
          <w:sz w:val="28"/>
          <w:szCs w:val="28"/>
        </w:rPr>
        <w:t xml:space="preserve">   «</w:t>
      </w:r>
      <w:proofErr w:type="gramEnd"/>
      <w:r w:rsidRPr="004F15A8">
        <w:rPr>
          <w:color w:val="202020"/>
          <w:sz w:val="28"/>
          <w:szCs w:val="28"/>
        </w:rPr>
        <w:t>О государственном контроле (надзоре) и муниципальном контроле в Российской Федерации». Исключение составят отдельные положения, для которых определены другие даты.</w:t>
      </w:r>
    </w:p>
    <w:p w:rsidR="00DF3A6B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</w:t>
      </w:r>
      <w:r w:rsidRPr="004F15A8">
        <w:rPr>
          <w:color w:val="202020"/>
          <w:sz w:val="28"/>
          <w:szCs w:val="28"/>
        </w:rPr>
        <w:t>ововведения в области государственного земе</w:t>
      </w:r>
      <w:r>
        <w:rPr>
          <w:color w:val="202020"/>
          <w:sz w:val="28"/>
          <w:szCs w:val="28"/>
        </w:rPr>
        <w:t>льного надзора прокомментировал</w:t>
      </w:r>
      <w:r w:rsidRPr="004F15A8">
        <w:rPr>
          <w:color w:val="202020"/>
          <w:sz w:val="28"/>
          <w:szCs w:val="28"/>
        </w:rPr>
        <w:t xml:space="preserve"> </w:t>
      </w:r>
      <w:r w:rsidRPr="001625B5">
        <w:rPr>
          <w:b/>
          <w:color w:val="202020"/>
          <w:sz w:val="28"/>
          <w:szCs w:val="28"/>
        </w:rPr>
        <w:t xml:space="preserve">начальник отдела государственного земельного надзора Управления Вячеслав </w:t>
      </w:r>
      <w:proofErr w:type="spellStart"/>
      <w:r w:rsidRPr="001625B5">
        <w:rPr>
          <w:b/>
          <w:color w:val="202020"/>
          <w:sz w:val="28"/>
          <w:szCs w:val="28"/>
        </w:rPr>
        <w:t>Грацкий</w:t>
      </w:r>
      <w:proofErr w:type="spellEnd"/>
      <w:r w:rsidRPr="001625B5">
        <w:rPr>
          <w:b/>
          <w:color w:val="202020"/>
          <w:sz w:val="28"/>
          <w:szCs w:val="28"/>
        </w:rPr>
        <w:t>:</w:t>
      </w:r>
      <w:r w:rsidRPr="004F15A8">
        <w:rPr>
          <w:color w:val="202020"/>
          <w:sz w:val="28"/>
          <w:szCs w:val="28"/>
        </w:rPr>
        <w:t xml:space="preserve"> </w:t>
      </w:r>
    </w:p>
    <w:p w:rsidR="00DF3A6B" w:rsidRPr="004F15A8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5A8">
        <w:rPr>
          <w:color w:val="202020"/>
          <w:sz w:val="28"/>
          <w:szCs w:val="28"/>
        </w:rPr>
        <w:t>«</w:t>
      </w:r>
      <w:r w:rsidRPr="001625B5">
        <w:rPr>
          <w:i/>
          <w:color w:val="202020"/>
          <w:sz w:val="28"/>
          <w:szCs w:val="28"/>
        </w:rPr>
        <w:t xml:space="preserve">Новые нормы документа позволят продолжить реализацию механизма «регуляторной гильотины», снизив административное давление. Акцент с проверок смещается на профилактику и предупреждение </w:t>
      </w:r>
      <w:r w:rsidRPr="001625B5">
        <w:rPr>
          <w:i/>
          <w:sz w:val="28"/>
          <w:szCs w:val="28"/>
        </w:rPr>
        <w:t>нарушений. Особое внимание будет обращено на стимулирование добросовестности контролируемых лиц и профилактику рисков причинения вреда охраняемым законом ценностям. Определяется, что при осуществлении государственного надзора проведение профилактических мероприятий, направленных на снижение риска причинения вреда, является приоритетным по отношению к проведению контрольно-надзорных мероприятий</w:t>
      </w:r>
      <w:r>
        <w:rPr>
          <w:sz w:val="28"/>
          <w:szCs w:val="28"/>
        </w:rPr>
        <w:t>»</w:t>
      </w:r>
      <w:r w:rsidRPr="004F15A8">
        <w:rPr>
          <w:sz w:val="28"/>
          <w:szCs w:val="28"/>
        </w:rPr>
        <w:t>.</w:t>
      </w:r>
    </w:p>
    <w:p w:rsidR="00DF3A6B" w:rsidRPr="008C3BFA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t xml:space="preserve">Снизить количество проверок позволит и введение более мягких (по сравнению с проверками) контрольно-надзорных мероприятий. При проведении государственного земельного надзора такими мероприятиями станут: </w:t>
      </w:r>
      <w:bookmarkStart w:id="1" w:name="dst100043"/>
      <w:bookmarkEnd w:id="1"/>
      <w:r w:rsidRPr="008C3BFA">
        <w:rPr>
          <w:rFonts w:ascii="Times New Roman" w:hAnsi="Times New Roman"/>
          <w:sz w:val="28"/>
          <w:szCs w:val="28"/>
        </w:rPr>
        <w:fldChar w:fldCharType="begin"/>
      </w:r>
      <w:r w:rsidRPr="008C3BFA">
        <w:rPr>
          <w:rFonts w:ascii="Times New Roman" w:hAnsi="Times New Roman"/>
          <w:sz w:val="28"/>
          <w:szCs w:val="28"/>
        </w:rPr>
        <w:instrText xml:space="preserve"> HYPERLINK "http://www.consultant.ru/document/cons_doc_LAW_358750/8b035106541c278c67fe30b49943fec057393e81/" \l "dst100813" </w:instrText>
      </w:r>
      <w:r w:rsidRPr="008C3BFA">
        <w:rPr>
          <w:rFonts w:ascii="Times New Roman" w:hAnsi="Times New Roman"/>
          <w:sz w:val="28"/>
          <w:szCs w:val="28"/>
        </w:rPr>
        <w:fldChar w:fldCharType="separate"/>
      </w:r>
      <w:r w:rsidRPr="008C3BFA">
        <w:rPr>
          <w:rStyle w:val="b"/>
          <w:rFonts w:ascii="Times New Roman" w:hAnsi="Times New Roman"/>
          <w:bCs/>
          <w:sz w:val="28"/>
          <w:szCs w:val="28"/>
        </w:rPr>
        <w:t>инспекционный визит</w:t>
      </w:r>
      <w:r w:rsidRPr="008C3BFA">
        <w:rPr>
          <w:rFonts w:ascii="Times New Roman" w:hAnsi="Times New Roman"/>
          <w:sz w:val="28"/>
          <w:szCs w:val="28"/>
        </w:rPr>
        <w:fldChar w:fldCharType="end"/>
      </w:r>
      <w:r w:rsidRPr="008C3BFA">
        <w:rPr>
          <w:rFonts w:ascii="Times New Roman" w:hAnsi="Times New Roman"/>
          <w:sz w:val="28"/>
          <w:szCs w:val="28"/>
        </w:rPr>
        <w:t xml:space="preserve"> и </w:t>
      </w:r>
      <w:bookmarkStart w:id="2" w:name="dst100084"/>
      <w:bookmarkStart w:id="3" w:name="dst100040"/>
      <w:bookmarkEnd w:id="2"/>
      <w:bookmarkEnd w:id="3"/>
      <w:r w:rsidRPr="008C3BFA">
        <w:rPr>
          <w:rFonts w:ascii="Times New Roman" w:hAnsi="Times New Roman"/>
          <w:sz w:val="28"/>
          <w:szCs w:val="28"/>
        </w:rPr>
        <w:fldChar w:fldCharType="begin"/>
      </w:r>
      <w:r w:rsidRPr="008C3BFA">
        <w:rPr>
          <w:rFonts w:ascii="Times New Roman" w:hAnsi="Times New Roman"/>
          <w:sz w:val="28"/>
          <w:szCs w:val="28"/>
        </w:rPr>
        <w:instrText xml:space="preserve"> HYPERLINK "http://www.consultant.ru/document/cons_doc_LAW_358750/52893beaef2b8b9607862b569e7e4860e39e5608/" \l "dst101242" </w:instrText>
      </w:r>
      <w:r w:rsidRPr="008C3BFA">
        <w:rPr>
          <w:rFonts w:ascii="Times New Roman" w:hAnsi="Times New Roman"/>
          <w:sz w:val="28"/>
          <w:szCs w:val="28"/>
        </w:rPr>
        <w:fldChar w:fldCharType="separate"/>
      </w:r>
      <w:r w:rsidRPr="008C3BFA">
        <w:rPr>
          <w:rStyle w:val="b"/>
          <w:rFonts w:ascii="Times New Roman" w:hAnsi="Times New Roman"/>
          <w:bCs/>
          <w:sz w:val="28"/>
          <w:szCs w:val="28"/>
        </w:rPr>
        <w:t>выездное обследование</w:t>
      </w:r>
      <w:r w:rsidRPr="008C3BFA">
        <w:rPr>
          <w:rFonts w:ascii="Times New Roman" w:hAnsi="Times New Roman"/>
          <w:sz w:val="28"/>
          <w:szCs w:val="28"/>
        </w:rPr>
        <w:fldChar w:fldCharType="end"/>
      </w:r>
      <w:r w:rsidRPr="008C3BFA">
        <w:rPr>
          <w:rFonts w:ascii="Times New Roman" w:hAnsi="Times New Roman"/>
          <w:sz w:val="28"/>
          <w:szCs w:val="28"/>
        </w:rPr>
        <w:t xml:space="preserve">. </w:t>
      </w:r>
      <w:bookmarkStart w:id="4" w:name="dst100080"/>
      <w:bookmarkEnd w:id="4"/>
      <w:r w:rsidRPr="008C3BFA">
        <w:rPr>
          <w:rFonts w:ascii="Times New Roman" w:hAnsi="Times New Roman"/>
          <w:sz w:val="28"/>
          <w:szCs w:val="28"/>
        </w:rPr>
        <w:t>Контрольно-надзорные мероприятия допускается проводить дистанционно, в том числе через аудио- или видеосвязь. Сокращаются сроки проведения проверок:</w:t>
      </w:r>
      <w:bookmarkStart w:id="5" w:name="dst100076"/>
      <w:bookmarkEnd w:id="5"/>
      <w:r w:rsidRPr="008C3BFA">
        <w:rPr>
          <w:rFonts w:ascii="Times New Roman" w:hAnsi="Times New Roman"/>
          <w:sz w:val="28"/>
          <w:szCs w:val="28"/>
        </w:rPr>
        <w:t xml:space="preserve"> срок проведения </w:t>
      </w:r>
      <w:hyperlink r:id="rId6" w:anchor="dst100861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документарной</w:t>
        </w:r>
      </w:hyperlink>
      <w:r w:rsidRPr="008C3BFA">
        <w:rPr>
          <w:rFonts w:ascii="Times New Roman" w:hAnsi="Times New Roman"/>
          <w:sz w:val="28"/>
          <w:szCs w:val="28"/>
        </w:rPr>
        <w:t> и </w:t>
      </w:r>
      <w:hyperlink r:id="rId7" w:anchor="dst100873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выездной</w:t>
        </w:r>
      </w:hyperlink>
      <w:r w:rsidRPr="008C3BFA">
        <w:rPr>
          <w:rFonts w:ascii="Times New Roman" w:hAnsi="Times New Roman"/>
          <w:sz w:val="28"/>
          <w:szCs w:val="28"/>
        </w:rPr>
        <w:t> проверок не будет превышать 10 рабочих дней. Сейчас он составляет </w:t>
      </w:r>
      <w:hyperlink r:id="rId8" w:anchor="dst100178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максимум 20 рабочих дней</w:t>
        </w:r>
      </w:hyperlink>
      <w:r w:rsidRPr="008C3BFA">
        <w:rPr>
          <w:rFonts w:ascii="Times New Roman" w:hAnsi="Times New Roman"/>
          <w:sz w:val="28"/>
          <w:szCs w:val="28"/>
        </w:rPr>
        <w:t>.  Среди значимых новелл закона следует отметить также о</w:t>
      </w:r>
      <w:r w:rsidRPr="008C3BFA">
        <w:rPr>
          <w:rStyle w:val="b"/>
          <w:rFonts w:ascii="Times New Roman" w:hAnsi="Times New Roman"/>
          <w:sz w:val="28"/>
          <w:szCs w:val="28"/>
        </w:rPr>
        <w:t xml:space="preserve">нлайн-взаимодействие с инспекторами. </w:t>
      </w:r>
      <w:bookmarkStart w:id="6" w:name="dst100062"/>
      <w:bookmarkEnd w:id="6"/>
      <w:r w:rsidRPr="008C3BFA">
        <w:rPr>
          <w:rFonts w:ascii="Times New Roman" w:hAnsi="Times New Roman"/>
          <w:sz w:val="28"/>
          <w:szCs w:val="28"/>
        </w:rPr>
        <w:t xml:space="preserve">Контрольно-надзорные органы будут составлять документы в электронной форме и заверять их квалифицированной электронной подписью. Сообщать юридическим лицам и индивидуальны предпринимателям о своих действиях и решениях государственные органы смогут, например, через портал </w:t>
      </w:r>
      <w:hyperlink r:id="rId9" w:tgtFrame="_blank" w:tooltip="Ссылка на ресурс http://www.gosuslugi.ru/" w:history="1">
        <w:proofErr w:type="spellStart"/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Госуслуги</w:t>
        </w:r>
        <w:proofErr w:type="spellEnd"/>
      </w:hyperlink>
      <w:r w:rsidRPr="008C3BFA">
        <w:rPr>
          <w:rFonts w:ascii="Times New Roman" w:hAnsi="Times New Roman"/>
          <w:sz w:val="28"/>
          <w:szCs w:val="28"/>
        </w:rPr>
        <w:t>».</w:t>
      </w:r>
    </w:p>
    <w:p w:rsidR="00DF3A6B" w:rsidRPr="008C3BFA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t xml:space="preserve">В настоящее время Управлением Росреестра по Волгоградской области совместно с </w:t>
      </w:r>
      <w:r>
        <w:rPr>
          <w:rFonts w:ascii="Times New Roman" w:hAnsi="Times New Roman"/>
          <w:sz w:val="28"/>
          <w:szCs w:val="28"/>
        </w:rPr>
        <w:t xml:space="preserve">прокуратурой Волгоградской области, </w:t>
      </w:r>
      <w:r w:rsidRPr="008C3BFA">
        <w:rPr>
          <w:rFonts w:ascii="Times New Roman" w:hAnsi="Times New Roman"/>
          <w:sz w:val="28"/>
          <w:szCs w:val="28"/>
        </w:rPr>
        <w:t xml:space="preserve">органами муниципального земельного контроля Волгоградской области, органами государственной власти обсуждаются и прорабатываются вопросы, связанные с реализацией положений </w:t>
      </w:r>
      <w:r w:rsidRPr="008C3BFA">
        <w:rPr>
          <w:rFonts w:ascii="Times New Roman" w:hAnsi="Times New Roman"/>
          <w:color w:val="202020"/>
          <w:sz w:val="28"/>
          <w:szCs w:val="28"/>
        </w:rPr>
        <w:t xml:space="preserve">Федерального закона № 248-ФЗ «О государственном контроле (надзоре) и муниципальном контроле в Российской Федерации», и возможные пути их решения. </w:t>
      </w:r>
    </w:p>
    <w:p w:rsidR="00DF3A6B" w:rsidRPr="004F15A8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lastRenderedPageBreak/>
        <w:t>Управление продолжит работу по информированию заинтересованных лиц об изменениях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Pr="004F15A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4F15A8">
        <w:rPr>
          <w:rFonts w:ascii="Times New Roman" w:hAnsi="Times New Roman"/>
          <w:sz w:val="28"/>
          <w:szCs w:val="28"/>
        </w:rPr>
        <w:t xml:space="preserve"> госу</w:t>
      </w:r>
      <w:r>
        <w:rPr>
          <w:rFonts w:ascii="Times New Roman" w:hAnsi="Times New Roman"/>
          <w:sz w:val="28"/>
          <w:szCs w:val="28"/>
        </w:rPr>
        <w:t xml:space="preserve">дарственного земельного надзора </w:t>
      </w:r>
      <w:r w:rsidRPr="00DF3A6B">
        <w:rPr>
          <w:rFonts w:ascii="Times New Roman" w:hAnsi="Times New Roman"/>
          <w:b/>
          <w:sz w:val="28"/>
          <w:szCs w:val="28"/>
        </w:rPr>
        <w:t xml:space="preserve">отметил Вячеслав </w:t>
      </w:r>
      <w:proofErr w:type="spellStart"/>
      <w:r w:rsidRPr="00DF3A6B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77F8"/>
    <w:rsid w:val="00D82001"/>
    <w:rsid w:val="00D844F2"/>
    <w:rsid w:val="00DF3A6B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DF3A6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Normal (Web)"/>
    <w:basedOn w:val="a"/>
    <w:uiPriority w:val="99"/>
    <w:unhideWhenUsed/>
    <w:rsid w:val="00D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rsid w:val="00D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a88c4cdf6984f6d3fbf763df70308a0db123f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93dc5f4858a59894b1814a1cce46649e80ef39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b4e4c47c5158a23084ade806c3f6ea297ea65ca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2021-07-05T07:46:00Z</dcterms:created>
  <dcterms:modified xsi:type="dcterms:W3CDTF">2021-07-05T07:46:00Z</dcterms:modified>
</cp:coreProperties>
</file>