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C06" w:rsidRDefault="008F5247" w:rsidP="009A2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</w:pPr>
      <w:r w:rsidRPr="008F5247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Что необходимо </w:t>
      </w: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предпринять</w:t>
      </w:r>
      <w:r w:rsidRPr="008F5247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 для уточнения границ разъяснили </w:t>
      </w:r>
      <w:r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br/>
      </w:r>
      <w:r w:rsidRPr="008F5247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 xml:space="preserve">в Волгоградском </w:t>
      </w:r>
      <w:proofErr w:type="spellStart"/>
      <w:r w:rsidRPr="008F5247">
        <w:rPr>
          <w:rFonts w:ascii="Times New Roman" w:eastAsia="Times New Roman" w:hAnsi="Times New Roman" w:cs="Times New Roman"/>
          <w:b/>
          <w:color w:val="060708"/>
          <w:sz w:val="28"/>
          <w:szCs w:val="28"/>
          <w:shd w:val="clear" w:color="auto" w:fill="FFFFFF"/>
          <w:lang w:eastAsia="ru-RU"/>
        </w:rPr>
        <w:t>Росреестре</w:t>
      </w:r>
      <w:proofErr w:type="spellEnd"/>
    </w:p>
    <w:p w:rsidR="009A2C06" w:rsidRDefault="009A2C06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 w:cs="Arial"/>
          <w:color w:val="000000"/>
          <w:szCs w:val="28"/>
        </w:rPr>
      </w:pPr>
      <w:r>
        <w:rPr>
          <w:rFonts w:ascii="Tinos" w:hAnsi="Tinos" w:cs="Arial"/>
          <w:color w:val="000000"/>
          <w:szCs w:val="28"/>
        </w:rPr>
        <w:t>В соответствии со ст. 141.2. Гражданского кодекса РФ земельным участком признается часть поверхности земли, границы которой определены в порядке, установленном законом. Раньше такого определения не было, поэтому на кадастровый учет ставили земельные участки без границ, то есть без межевания.</w:t>
      </w:r>
    </w:p>
    <w:p w:rsid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 w:cs="Arial"/>
          <w:color w:val="000000"/>
          <w:szCs w:val="28"/>
        </w:rPr>
      </w:pPr>
    </w:p>
    <w:p w:rsid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 w:cs="Times New Roman"/>
          <w:color w:val="292C2F"/>
          <w:szCs w:val="28"/>
        </w:rPr>
      </w:pPr>
      <w:r w:rsidRPr="008F5247">
        <w:rPr>
          <w:rFonts w:ascii="Tinos" w:hAnsi="Tinos" w:cs="Times New Roman"/>
          <w:b/>
          <w:color w:val="292C2F"/>
          <w:szCs w:val="28"/>
        </w:rPr>
        <w:t>Для уточнения границ земельного участка необходимо обратиться к кадастровому инженеру, который занимается межеванием, и заключить с ним договор на выполнение кадастровых работ.</w:t>
      </w:r>
      <w:r>
        <w:rPr>
          <w:rFonts w:ascii="Tinos" w:hAnsi="Tinos" w:cs="Times New Roman"/>
          <w:color w:val="292C2F"/>
          <w:szCs w:val="28"/>
        </w:rPr>
        <w:t xml:space="preserve">  Он выполнит ряд мероприятий: установит границы земельного участка, согласует его уточненное местоположение с соседями, изготовит межевой план.</w:t>
      </w:r>
    </w:p>
    <w:p w:rsid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 w:cs="Times New Roman"/>
          <w:color w:val="292C2F"/>
          <w:szCs w:val="28"/>
        </w:rPr>
      </w:pPr>
    </w:p>
    <w:p w:rsid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/>
          <w:color w:val="222222"/>
          <w:szCs w:val="28"/>
        </w:rPr>
      </w:pPr>
      <w:r>
        <w:rPr>
          <w:rFonts w:ascii="Tinos" w:hAnsi="Tinos"/>
          <w:color w:val="222222"/>
          <w:szCs w:val="28"/>
        </w:rPr>
        <w:t>При уточнении границ земельного участка их местоположение должно определяться соответствующими документами (подтверждающими право на земельный участок ил</w:t>
      </w:r>
      <w:bookmarkStart w:id="0" w:name="_GoBack"/>
      <w:bookmarkEnd w:id="0"/>
      <w:r>
        <w:rPr>
          <w:rFonts w:ascii="Tinos" w:hAnsi="Tinos"/>
          <w:color w:val="222222"/>
          <w:szCs w:val="28"/>
        </w:rPr>
        <w:t>и определяющими местоположение границ земельного участка при его образовании) или при отсутствии таковых - их существованием на местности пятнадцать и более лет и закреплением с использованием природных объектов или объектов искусственного происхождения.</w:t>
      </w:r>
    </w:p>
    <w:p w:rsid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/>
          <w:color w:val="222222"/>
          <w:szCs w:val="28"/>
        </w:rPr>
      </w:pPr>
    </w:p>
    <w:p w:rsidR="008F5247" w:rsidRPr="008F5247" w:rsidRDefault="008F5247" w:rsidP="008F5247">
      <w:pPr>
        <w:pStyle w:val="Standard"/>
        <w:widowControl/>
        <w:shd w:val="clear" w:color="auto" w:fill="FFFFFF"/>
        <w:ind w:firstLine="709"/>
        <w:jc w:val="both"/>
        <w:rPr>
          <w:rFonts w:ascii="Tinos" w:hAnsi="Tinos" w:cs="Arial"/>
          <w:color w:val="000000"/>
          <w:szCs w:val="28"/>
        </w:rPr>
      </w:pPr>
      <w:r>
        <w:rPr>
          <w:rFonts w:ascii="Tinos" w:hAnsi="Tinos" w:cs="Times New Roman"/>
          <w:color w:val="222222"/>
          <w:szCs w:val="28"/>
        </w:rPr>
        <w:t>Кадастровый учет изменений основных характеристик земельного участка осуществляется на основании заявления всех правообладателей земельного участка и подготовленного межевого плана</w:t>
      </w:r>
      <w:r>
        <w:rPr>
          <w:rFonts w:ascii="Tinos" w:hAnsi="Tinos" w:cs="Times New Roman"/>
          <w:color w:val="292C2F"/>
          <w:szCs w:val="28"/>
        </w:rPr>
        <w:t>. За государственный кадастровый учет изменений взимается государственная пошлина.</w:t>
      </w:r>
    </w:p>
    <w:p w:rsidR="001C447C" w:rsidRPr="009A2C06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A2C06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9A2C06">
        <w:rPr>
          <w:rFonts w:ascii="Times New Roman" w:hAnsi="Times New Roman" w:cs="Times New Roman"/>
          <w:sz w:val="28"/>
          <w:szCs w:val="28"/>
        </w:rPr>
        <w:t>: +7(</w:t>
      </w:r>
      <w:r w:rsidR="0000148D" w:rsidRPr="009A2C06">
        <w:rPr>
          <w:rFonts w:ascii="Times New Roman" w:hAnsi="Times New Roman" w:cs="Times New Roman"/>
          <w:sz w:val="28"/>
          <w:szCs w:val="28"/>
        </w:rPr>
        <w:t>937</w:t>
      </w:r>
      <w:r w:rsidRPr="009A2C06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9A2C06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F524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F524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9A2C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F524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6" w:history="1"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F52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F52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F52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34.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F524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9A3D8F" w:rsidRPr="008F524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38</cp:revision>
  <cp:lastPrinted>2026-01-27T13:34:00Z</cp:lastPrinted>
  <dcterms:created xsi:type="dcterms:W3CDTF">2025-03-26T10:14:00Z</dcterms:created>
  <dcterms:modified xsi:type="dcterms:W3CDTF">2026-07-10T08:43:00Z</dcterms:modified>
</cp:coreProperties>
</file>