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Оказание электронных услуг Росреестра: сервис «Жизненные ситуации»</w:t>
      </w:r>
      <w:bookmarkEnd w:id="0"/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настоящее время статистика говорит о возрастающей популярности и востребованности электронных сервисов Росреестра.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Для подачи заявления о государственной регистрации прав в электронном виде необходимо воспользоваться электронными услугами и сервисами на сайте Росреестра www.rosreestr.ru, при этом заявителю необходимо иметь доступ в интернет и усиленную квалифицированную электронную подпись.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портале Росреестра есть электронные сервисы, которые упрощают процедуры получения госуслуг ведомства, например, </w:t>
      </w:r>
      <w:r>
        <w:rPr>
          <w:rFonts w:cs="Times New Roman" w:ascii="Times New Roman" w:hAnsi="Times New Roman"/>
          <w:b/>
          <w:sz w:val="28"/>
          <w:szCs w:val="28"/>
        </w:rPr>
        <w:t>сервис «Жизненные ситуации»</w:t>
      </w:r>
      <w:r>
        <w:rPr>
          <w:rFonts w:cs="Times New Roman" w:ascii="Times New Roman" w:hAnsi="Times New Roman"/>
          <w:sz w:val="28"/>
          <w:szCs w:val="28"/>
        </w:rPr>
        <w:t xml:space="preserve">. Это помощник для тех, кто желает воспользоваться электронными услугами Росреестра, это такая консультация для подачи документов при оформлении недвижимости. Данный сервис поможет собрать пакет необходимых документов для конкретного случая - покупки дома, наследования земельного участка или участие в долевом строительстве.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начала необходимо сформировать обращение для предоставления услуги, при этом следует пошагово заполнить поля сервиса: цель обращения, данные об объекте недвижимости, о правообладателе, сведения о заявителе, загрузить документы, предоставляемые на государственную регистрацию прав, подписать сформированное заявление и пакет документов.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Документы подписываются усиленной квалифицированной электронной подписью. Оплата государственной пошлины за государственную регистрацию прав при подаче заявления в электронном виде осуществляется после подачи заявления и получения от Росреестра информации о ее начислении.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результатам государственной регистрации права на основании электронных документов заявителю направляется выписка из Единого государственного реестра прав в электронном виде.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t286pc" w:customStyle="1">
    <w:name w:val="t286pc"/>
    <w:basedOn w:val="DefaultParagraphFont"/>
    <w:qFormat/>
    <w:rsid w:val="00c034e4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Application>LibreOffice/25.2.6.2$Linux_X86_64 LibreOffice_project/520$Build-2</Application>
  <AppVersion>15.0000</AppVersion>
  <Pages>1</Pages>
  <Words>215</Words>
  <Characters>1666</Characters>
  <CharactersWithSpaces>1873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2025-11-28T08:58:00Z</cp:lastPrinted>
  <dcterms:modified xsi:type="dcterms:W3CDTF">2026-06-16T11:22:00Z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