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49" w:rsidRPr="002A18A4" w:rsidRDefault="00761449" w:rsidP="0076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Волгоградский </w:t>
      </w:r>
      <w:proofErr w:type="spellStart"/>
      <w:r w:rsidRPr="0076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76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продолжает работу по сохранению </w:t>
      </w:r>
      <w:r w:rsidRPr="002A18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6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пунктов государственной геодезической сети</w:t>
      </w:r>
    </w:p>
    <w:p w:rsidR="00761449" w:rsidRPr="002A18A4" w:rsidRDefault="00761449" w:rsidP="0076144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>Волгоградская область является участником государственной программы Российской Федерации «Национальная система пространственных данных», одним из приоритетных направлений которой является обеспечение сохранности на местности пунктов государственной геодезической, нивелирной и гравиметрической сетей, их учет и поддержание в исправном состоянии.</w:t>
      </w: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>В зону ответственности Управления Росреестра по Волгоградской области входит 3296 пунктов государственной геодезической сети (ГГС), 2355 пунктов государственной нивел</w:t>
      </w:r>
      <w:r w:rsidR="002A18A4" w:rsidRPr="002A18A4">
        <w:rPr>
          <w:rFonts w:ascii="Times New Roman" w:hAnsi="Times New Roman" w:cs="Times New Roman"/>
          <w:sz w:val="28"/>
          <w:szCs w:val="28"/>
        </w:rPr>
        <w:t>ирной сети (ГНС) 1-</w:t>
      </w:r>
      <w:r w:rsidRPr="002A18A4">
        <w:rPr>
          <w:rFonts w:ascii="Times New Roman" w:hAnsi="Times New Roman" w:cs="Times New Roman"/>
          <w:sz w:val="28"/>
          <w:szCs w:val="28"/>
        </w:rPr>
        <w:t>2 классов и 10 429 пунктов государственной нивелирной сети (ГНС) 3</w:t>
      </w:r>
      <w:r w:rsidR="002A18A4" w:rsidRPr="002A18A4">
        <w:rPr>
          <w:rFonts w:ascii="Times New Roman" w:hAnsi="Times New Roman" w:cs="Times New Roman"/>
          <w:sz w:val="28"/>
          <w:szCs w:val="28"/>
        </w:rPr>
        <w:t>-</w:t>
      </w:r>
      <w:r w:rsidRPr="002A18A4">
        <w:rPr>
          <w:rFonts w:ascii="Times New Roman" w:hAnsi="Times New Roman" w:cs="Times New Roman"/>
          <w:sz w:val="28"/>
          <w:szCs w:val="28"/>
        </w:rPr>
        <w:t xml:space="preserve">4 классов. </w:t>
      </w: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 xml:space="preserve">Управление Росреестра по Волгоградской области осуществляет учет и обеспечивает сохранность пунктов государственной геодезической и нивелирной сетей. В рамках установленных полномочий Управление ежегодно проводит комплексное обследование их состояния, анализирует полученные сведения, ведет учет и принимает необходимые меры, направленные на обеспечение сохранности геодезических пунктов. </w:t>
      </w: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>На 2026 год Управлением запланировано обследование более 700 пунктов ГГС и ГНС, в том числе 470 пунктов государственной нивелирной сети 1-2 классов и 250 пунк</w:t>
      </w:r>
      <w:r w:rsidR="00F94D07">
        <w:rPr>
          <w:rFonts w:ascii="Times New Roman" w:hAnsi="Times New Roman" w:cs="Times New Roman"/>
          <w:sz w:val="28"/>
          <w:szCs w:val="28"/>
        </w:rPr>
        <w:t>тов ГНС 3-4 классов, вместе с тем, уже обследовано более 50%.</w:t>
      </w:r>
      <w:r w:rsidRPr="002A18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D07" w:rsidRDefault="00F94D07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449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A18A4">
        <w:rPr>
          <w:rFonts w:ascii="Times New Roman" w:hAnsi="Times New Roman" w:cs="Times New Roman"/>
          <w:sz w:val="28"/>
          <w:szCs w:val="28"/>
        </w:rPr>
        <w:t xml:space="preserve">Одновременно с обследованием проводится работа по выявлению правообладателей земельных участков, на которых расположены пункты ГГС и ГНС. Правообладателям направляются уведомления о наличии на земельных участках геодезических пунктов и необходимости обеспечения их сохранности. </w:t>
      </w:r>
    </w:p>
    <w:p w:rsidR="002A18A4" w:rsidRPr="002A18A4" w:rsidRDefault="002A18A4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b/>
          <w:sz w:val="28"/>
          <w:szCs w:val="28"/>
        </w:rPr>
        <w:t>В первом полугодии 2026 года Управлением выявлено 140 правообладателей земельных участков, которым направлены соответствующие уведомления.</w:t>
      </w:r>
      <w:r w:rsidRPr="002A18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8A4" w:rsidRPr="002A18A4" w:rsidRDefault="002A18A4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449" w:rsidRPr="002A18A4" w:rsidRDefault="00761449" w:rsidP="007614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8A4">
        <w:rPr>
          <w:rFonts w:ascii="Times New Roman" w:hAnsi="Times New Roman" w:cs="Times New Roman"/>
          <w:i/>
          <w:sz w:val="28"/>
          <w:szCs w:val="28"/>
        </w:rPr>
        <w:t xml:space="preserve">«Точность государственной геодезической и нивелирной сетей, а также сохранность их пунктов на местности имеют стратегическое значение для градостроительства, землеустройства и картографических работ. Проводимая Управлением работа по обследованию пунктов и </w:t>
      </w:r>
      <w:r w:rsidRPr="002A18A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взаимодействию с правообладателями земельных участков направлена на предотвращение их уничтожения или повреждения и обеспечение сохранности объектов, необходимых для получения точных и достоверных пространственных данных на территории </w:t>
      </w:r>
      <w:r w:rsidR="002A18A4" w:rsidRPr="002A18A4">
        <w:rPr>
          <w:rFonts w:ascii="Times New Roman" w:hAnsi="Times New Roman" w:cs="Times New Roman"/>
          <w:i/>
          <w:sz w:val="28"/>
          <w:szCs w:val="28"/>
        </w:rPr>
        <w:t>страны</w:t>
      </w:r>
      <w:r w:rsidRPr="002A18A4">
        <w:rPr>
          <w:rFonts w:ascii="Times New Roman" w:hAnsi="Times New Roman" w:cs="Times New Roman"/>
          <w:i/>
          <w:sz w:val="28"/>
          <w:szCs w:val="28"/>
        </w:rPr>
        <w:t>»,</w:t>
      </w:r>
      <w:r w:rsidR="002A18A4" w:rsidRPr="002A18A4">
        <w:rPr>
          <w:rFonts w:ascii="Times New Roman" w:hAnsi="Times New Roman" w:cs="Times New Roman"/>
          <w:sz w:val="28"/>
          <w:szCs w:val="28"/>
        </w:rPr>
        <w:t xml:space="preserve"> - </w:t>
      </w:r>
      <w:r w:rsidRPr="002A18A4">
        <w:rPr>
          <w:rFonts w:ascii="Times New Roman" w:hAnsi="Times New Roman" w:cs="Times New Roman"/>
          <w:sz w:val="28"/>
          <w:szCs w:val="28"/>
        </w:rPr>
        <w:t xml:space="preserve">отметила заместитель руководителя </w:t>
      </w:r>
      <w:r w:rsidRPr="002A18A4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2A18A4">
        <w:rPr>
          <w:rFonts w:ascii="Times New Roman" w:hAnsi="Times New Roman" w:cs="Times New Roman"/>
          <w:b/>
          <w:sz w:val="28"/>
          <w:szCs w:val="28"/>
        </w:rPr>
        <w:t>Коломыцева</w:t>
      </w:r>
      <w:proofErr w:type="spellEnd"/>
      <w:r w:rsidRPr="002A18A4">
        <w:rPr>
          <w:rFonts w:ascii="Times New Roman" w:hAnsi="Times New Roman" w:cs="Times New Roman"/>
          <w:b/>
          <w:sz w:val="28"/>
          <w:szCs w:val="28"/>
        </w:rPr>
        <w:t>.</w:t>
      </w:r>
    </w:p>
    <w:p w:rsidR="002A18A4" w:rsidRPr="002A18A4" w:rsidRDefault="002A18A4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8A4" w:rsidRPr="002A18A4" w:rsidRDefault="002A18A4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8A4" w:rsidRPr="002A18A4" w:rsidRDefault="002A18A4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DC2" w:rsidRPr="002A18A4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2A18A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2A18A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2A18A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8A4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2A18A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18A4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2A18A4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18A4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2A18A4">
          <w:rPr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2A18A4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6377"/>
    <w:rsid w:val="00097A32"/>
    <w:rsid w:val="000A5621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752E3"/>
    <w:rsid w:val="00F759B1"/>
    <w:rsid w:val="00F82CBD"/>
    <w:rsid w:val="00F94D07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144</cp:revision>
  <cp:lastPrinted>2026-08-13T10:44:00Z</cp:lastPrinted>
  <dcterms:created xsi:type="dcterms:W3CDTF">2023-10-30T09:28:00Z</dcterms:created>
  <dcterms:modified xsi:type="dcterms:W3CDTF">2026-08-18T11:06:00Z</dcterms:modified>
</cp:coreProperties>
</file>