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DD5" w:rsidRDefault="00BD6DD5" w:rsidP="00BD6D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472467" w:rsidRPr="0079234F" w:rsidRDefault="00472467" w:rsidP="00472467">
      <w:pPr>
        <w:jc w:val="center"/>
        <w:rPr>
          <w:rFonts w:ascii="Times New Roman" w:hAnsi="Times New Roman" w:cs="Times New Roman"/>
          <w:sz w:val="28"/>
          <w:szCs w:val="28"/>
        </w:rPr>
      </w:pPr>
      <w:r w:rsidRPr="00CE113D">
        <w:rPr>
          <w:rFonts w:ascii="Times New Roman" w:hAnsi="Times New Roman" w:cs="Times New Roman"/>
          <w:b/>
          <w:sz w:val="28"/>
          <w:szCs w:val="28"/>
        </w:rPr>
        <w:t xml:space="preserve">«Азбука Росреестра»: Волгоградский </w:t>
      </w:r>
      <w:proofErr w:type="spellStart"/>
      <w:r w:rsidRPr="00CE113D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CE113D">
        <w:rPr>
          <w:rFonts w:ascii="Times New Roman" w:hAnsi="Times New Roman" w:cs="Times New Roman"/>
          <w:b/>
          <w:sz w:val="28"/>
          <w:szCs w:val="28"/>
        </w:rPr>
        <w:t xml:space="preserve"> разъясняет правовые </w:t>
      </w:r>
      <w:r w:rsidRPr="0079234F">
        <w:rPr>
          <w:rFonts w:ascii="Times New Roman" w:hAnsi="Times New Roman" w:cs="Times New Roman"/>
          <w:b/>
          <w:sz w:val="28"/>
          <w:szCs w:val="28"/>
        </w:rPr>
        <w:t>понятия в сфере недвижимости</w:t>
      </w:r>
      <w:r w:rsidR="00FE639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0A6E3C" w:rsidRDefault="00472467" w:rsidP="000A6E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0DB">
        <w:rPr>
          <w:rFonts w:ascii="Times New Roman" w:hAnsi="Times New Roman" w:cs="Times New Roman"/>
          <w:sz w:val="28"/>
          <w:szCs w:val="28"/>
        </w:rPr>
        <w:t>Сегодня в нашей постоянной рубрике «Азбука Росреестра», где</w:t>
      </w:r>
      <w:r w:rsidR="002A7959" w:rsidRPr="00DC70DB">
        <w:rPr>
          <w:rFonts w:ascii="Times New Roman" w:hAnsi="Times New Roman" w:cs="Times New Roman"/>
          <w:sz w:val="28"/>
          <w:szCs w:val="28"/>
        </w:rPr>
        <w:t xml:space="preserve"> мы</w:t>
      </w:r>
      <w:r w:rsidRPr="00DC70DB">
        <w:rPr>
          <w:rFonts w:ascii="Times New Roman" w:hAnsi="Times New Roman" w:cs="Times New Roman"/>
          <w:sz w:val="28"/>
          <w:szCs w:val="28"/>
        </w:rPr>
        <w:t xml:space="preserve"> разбираем правовые понятия и термины в сфере недвижимости, </w:t>
      </w:r>
      <w:r w:rsidR="000A6E3C" w:rsidRPr="00DC70DB">
        <w:rPr>
          <w:rFonts w:ascii="Times New Roman" w:hAnsi="Times New Roman" w:cs="Times New Roman"/>
          <w:sz w:val="28"/>
          <w:szCs w:val="28"/>
        </w:rPr>
        <w:t>расскажем</w:t>
      </w:r>
      <w:r w:rsidR="00DC70DB" w:rsidRPr="00DC70DB">
        <w:rPr>
          <w:rFonts w:ascii="Times New Roman" w:hAnsi="Times New Roman" w:cs="Times New Roman"/>
          <w:sz w:val="28"/>
          <w:szCs w:val="28"/>
        </w:rPr>
        <w:t xml:space="preserve"> о том, что такое</w:t>
      </w:r>
      <w:r w:rsidRPr="00DC70DB">
        <w:rPr>
          <w:rFonts w:ascii="Times New Roman" w:hAnsi="Times New Roman" w:cs="Times New Roman"/>
          <w:sz w:val="28"/>
          <w:szCs w:val="28"/>
        </w:rPr>
        <w:t xml:space="preserve"> </w:t>
      </w:r>
      <w:r w:rsidRPr="00DC70DB">
        <w:rPr>
          <w:rFonts w:ascii="Times New Roman" w:hAnsi="Times New Roman" w:cs="Times New Roman"/>
          <w:b/>
          <w:sz w:val="28"/>
          <w:szCs w:val="28"/>
        </w:rPr>
        <w:t>«</w:t>
      </w:r>
      <w:r w:rsidR="000A6E3C">
        <w:rPr>
          <w:rFonts w:ascii="Times New Roman" w:hAnsi="Times New Roman" w:cs="Times New Roman"/>
          <w:b/>
          <w:bCs/>
          <w:sz w:val="28"/>
          <w:szCs w:val="28"/>
        </w:rPr>
        <w:t>Недвижимость</w:t>
      </w:r>
      <w:r w:rsidRPr="00DC70DB">
        <w:rPr>
          <w:rFonts w:ascii="Times New Roman" w:hAnsi="Times New Roman" w:cs="Times New Roman"/>
          <w:b/>
          <w:sz w:val="28"/>
          <w:szCs w:val="28"/>
        </w:rPr>
        <w:t>».</w:t>
      </w:r>
    </w:p>
    <w:p w:rsidR="000A6E3C" w:rsidRDefault="000A6E3C" w:rsidP="000A6E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6E3C" w:rsidRPr="000A6E3C" w:rsidRDefault="000A6E3C" w:rsidP="000A6E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nos" w:hAnsi="Tinos"/>
          <w:b/>
          <w:bCs/>
          <w:color w:val="000000"/>
          <w:sz w:val="28"/>
          <w:szCs w:val="28"/>
        </w:rPr>
        <w:t xml:space="preserve">Недвижимость (недвижимое имущество) </w:t>
      </w:r>
      <w:r>
        <w:rPr>
          <w:rFonts w:ascii="Tinos" w:hAnsi="Tinos"/>
          <w:color w:val="000000"/>
          <w:sz w:val="28"/>
          <w:szCs w:val="28"/>
        </w:rPr>
        <w:t>- это объекты, которые прочно связаны с землей, их перемещение невозможно без несоразмерного ущерба их назначению.</w:t>
      </w:r>
    </w:p>
    <w:p w:rsidR="000A6E3C" w:rsidRPr="000A6E3C" w:rsidRDefault="000A6E3C" w:rsidP="000A6E3C">
      <w:pPr>
        <w:pStyle w:val="Standard"/>
        <w:jc w:val="both"/>
        <w:rPr>
          <w:rFonts w:ascii="Tinos" w:hAnsi="Tinos"/>
          <w:b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ab/>
      </w:r>
      <w:r w:rsidRPr="000A6E3C">
        <w:rPr>
          <w:rFonts w:ascii="Tinos" w:hAnsi="Tinos"/>
          <w:b/>
          <w:color w:val="000000"/>
          <w:sz w:val="28"/>
          <w:szCs w:val="28"/>
        </w:rPr>
        <w:t>К недвижимости относятся:</w:t>
      </w:r>
    </w:p>
    <w:p w:rsidR="000A6E3C" w:rsidRDefault="000A6E3C" w:rsidP="000A6E3C">
      <w:pPr>
        <w:pStyle w:val="Standard"/>
        <w:ind w:firstLine="709"/>
        <w:jc w:val="both"/>
        <w:rPr>
          <w:rFonts w:ascii="Tinos" w:hAnsi="Tinos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- земельные участки и участки недр,</w:t>
      </w:r>
    </w:p>
    <w:p w:rsidR="000A6E3C" w:rsidRDefault="000A6E3C" w:rsidP="000A6E3C">
      <w:pPr>
        <w:pStyle w:val="Standard"/>
        <w:ind w:firstLine="709"/>
        <w:jc w:val="both"/>
        <w:rPr>
          <w:rFonts w:ascii="Tinos" w:hAnsi="Tinos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- здания и сооружения (жилые дома, административные здания),</w:t>
      </w:r>
    </w:p>
    <w:p w:rsidR="000A6E3C" w:rsidRDefault="000A6E3C" w:rsidP="000A6E3C">
      <w:pPr>
        <w:pStyle w:val="Standard"/>
        <w:ind w:firstLine="709"/>
        <w:jc w:val="both"/>
        <w:rPr>
          <w:rFonts w:ascii="Tinos" w:hAnsi="Tinos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- жилые и нежилые помещения (квартиры, офисы, гаражные боксы),</w:t>
      </w:r>
    </w:p>
    <w:p w:rsidR="000A6E3C" w:rsidRDefault="000A6E3C" w:rsidP="000A6E3C">
      <w:pPr>
        <w:pStyle w:val="Standard"/>
        <w:ind w:firstLine="709"/>
        <w:jc w:val="both"/>
        <w:rPr>
          <w:rFonts w:ascii="Tinos" w:hAnsi="Tinos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 xml:space="preserve">- </w:t>
      </w:r>
      <w:proofErr w:type="spellStart"/>
      <w:r>
        <w:rPr>
          <w:rFonts w:ascii="Tinos" w:hAnsi="Tinos"/>
          <w:color w:val="000000"/>
          <w:sz w:val="28"/>
          <w:szCs w:val="28"/>
        </w:rPr>
        <w:t>машино</w:t>
      </w:r>
      <w:proofErr w:type="spellEnd"/>
      <w:r>
        <w:rPr>
          <w:rFonts w:ascii="Tinos" w:hAnsi="Tinos"/>
          <w:color w:val="000000"/>
          <w:sz w:val="28"/>
          <w:szCs w:val="28"/>
        </w:rPr>
        <w:t>-места, если их границы описаны в установленном порядке,</w:t>
      </w:r>
    </w:p>
    <w:p w:rsidR="000A6E3C" w:rsidRDefault="000A6E3C" w:rsidP="000A6E3C">
      <w:pPr>
        <w:pStyle w:val="Standard"/>
        <w:ind w:firstLine="709"/>
        <w:jc w:val="both"/>
        <w:rPr>
          <w:rFonts w:ascii="Tinos" w:hAnsi="Tinos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- объекты незавершенного строительства.</w:t>
      </w:r>
    </w:p>
    <w:p w:rsidR="000A6E3C" w:rsidRPr="000A6E3C" w:rsidRDefault="000A6E3C" w:rsidP="000A6E3C">
      <w:pPr>
        <w:spacing w:after="0" w:line="240" w:lineRule="auto"/>
        <w:jc w:val="both"/>
        <w:rPr>
          <w:rFonts w:ascii="Tinos" w:eastAsia="Times New Roman" w:hAnsi="Tinos" w:cs="Times New Roman"/>
          <w:color w:val="000000"/>
          <w:sz w:val="28"/>
          <w:szCs w:val="28"/>
          <w:lang w:eastAsia="ru-RU"/>
        </w:rPr>
      </w:pPr>
      <w:r w:rsidRPr="000A6E3C">
        <w:rPr>
          <w:rFonts w:ascii="Tinos" w:eastAsia="Times New Roman" w:hAnsi="Tinos" w:cs="Times New Roman"/>
          <w:color w:val="000000"/>
          <w:sz w:val="28"/>
          <w:szCs w:val="28"/>
          <w:lang w:eastAsia="ru-RU"/>
        </w:rPr>
        <w:tab/>
        <w:t>Сведения об объектах недвижимости вносятся в Единый государственный реестр недвижимости (далее - ЕГРН) в рамках государственного кадастрового учёта.</w:t>
      </w:r>
    </w:p>
    <w:p w:rsidR="000A6E3C" w:rsidRPr="000A6E3C" w:rsidRDefault="000A6E3C" w:rsidP="000A6E3C">
      <w:pPr>
        <w:pStyle w:val="Textbody"/>
        <w:spacing w:after="0" w:line="240" w:lineRule="auto"/>
        <w:ind w:right="60"/>
        <w:rPr>
          <w:rFonts w:ascii="Tinos" w:hAnsi="Tinos"/>
          <w:b/>
          <w:bCs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ab/>
      </w:r>
      <w:r w:rsidRPr="000A6E3C">
        <w:rPr>
          <w:rFonts w:ascii="Tinos" w:hAnsi="Tinos"/>
          <w:b/>
          <w:bCs/>
          <w:sz w:val="28"/>
          <w:szCs w:val="28"/>
        </w:rPr>
        <w:t>К основным (уникальным) характеристикам объектов недвижимости относят:</w:t>
      </w:r>
    </w:p>
    <w:p w:rsidR="000A6E3C" w:rsidRPr="000A6E3C" w:rsidRDefault="000A6E3C" w:rsidP="000A6E3C">
      <w:pPr>
        <w:pStyle w:val="Textbody"/>
        <w:spacing w:after="0" w:line="240" w:lineRule="auto"/>
        <w:ind w:right="62" w:firstLine="709"/>
        <w:jc w:val="both"/>
        <w:rPr>
          <w:rFonts w:ascii="Tinos" w:hAnsi="Tinos"/>
          <w:b/>
          <w:bCs/>
          <w:sz w:val="28"/>
          <w:szCs w:val="28"/>
        </w:rPr>
      </w:pPr>
      <w:r>
        <w:rPr>
          <w:rFonts w:ascii="Tinos" w:hAnsi="Tinos"/>
          <w:sz w:val="28"/>
          <w:szCs w:val="28"/>
        </w:rPr>
        <w:t>1. Кадастровый номер - уникальный код, который не повторяется во времени и на территории РФ;</w:t>
      </w:r>
    </w:p>
    <w:p w:rsidR="000A6E3C" w:rsidRDefault="000A6E3C" w:rsidP="000A6E3C">
      <w:pPr>
        <w:pStyle w:val="Textbody"/>
        <w:spacing w:after="0" w:line="240" w:lineRule="auto"/>
        <w:ind w:right="62" w:firstLine="709"/>
        <w:jc w:val="both"/>
      </w:pPr>
      <w:r>
        <w:rPr>
          <w:rFonts w:ascii="Tinos" w:hAnsi="Tinos"/>
          <w:sz w:val="28"/>
          <w:szCs w:val="28"/>
        </w:rPr>
        <w:t xml:space="preserve">2. Вид объекта - земельный участок, здание, помещение, сооружение, </w:t>
      </w:r>
      <w:proofErr w:type="spellStart"/>
      <w:r>
        <w:rPr>
          <w:rFonts w:ascii="Tinos" w:hAnsi="Tinos"/>
          <w:sz w:val="28"/>
          <w:szCs w:val="28"/>
        </w:rPr>
        <w:t>машино</w:t>
      </w:r>
      <w:proofErr w:type="spellEnd"/>
      <w:r>
        <w:rPr>
          <w:rFonts w:ascii="Tinos" w:hAnsi="Tinos"/>
          <w:sz w:val="28"/>
          <w:szCs w:val="28"/>
        </w:rPr>
        <w:t>-место, о</w:t>
      </w:r>
      <w:r>
        <w:rPr>
          <w:rFonts w:ascii="Tinos" w:hAnsi="Tinos"/>
          <w:color w:val="000000"/>
          <w:sz w:val="28"/>
          <w:szCs w:val="28"/>
        </w:rPr>
        <w:t>бъект незавершенного строительства;</w:t>
      </w:r>
    </w:p>
    <w:p w:rsidR="000A6E3C" w:rsidRDefault="000A6E3C" w:rsidP="000A6E3C">
      <w:pPr>
        <w:pStyle w:val="Textbody"/>
        <w:spacing w:after="0" w:line="240" w:lineRule="auto"/>
        <w:ind w:right="62" w:firstLine="709"/>
        <w:jc w:val="both"/>
        <w:rPr>
          <w:rFonts w:ascii="Tinos" w:hAnsi="Tinos"/>
          <w:color w:val="000000"/>
          <w:szCs w:val="28"/>
        </w:rPr>
      </w:pPr>
      <w:r>
        <w:rPr>
          <w:rFonts w:ascii="Tinos" w:hAnsi="Tinos"/>
          <w:color w:val="000000"/>
          <w:sz w:val="28"/>
          <w:szCs w:val="28"/>
        </w:rPr>
        <w:t>3. Площадь - основная метрика для налогов и стоимости (в кв.м.);</w:t>
      </w:r>
    </w:p>
    <w:p w:rsidR="000A6E3C" w:rsidRDefault="000A6E3C" w:rsidP="000A6E3C">
      <w:pPr>
        <w:pStyle w:val="Textbody"/>
        <w:spacing w:after="0" w:line="240" w:lineRule="auto"/>
        <w:ind w:right="62" w:firstLine="709"/>
        <w:jc w:val="both"/>
        <w:rPr>
          <w:rFonts w:ascii="Tinos" w:hAnsi="Tinos"/>
          <w:color w:val="000000"/>
          <w:szCs w:val="28"/>
        </w:rPr>
      </w:pPr>
      <w:r>
        <w:rPr>
          <w:rFonts w:ascii="Tinos" w:hAnsi="Tinos"/>
          <w:color w:val="000000"/>
          <w:sz w:val="28"/>
          <w:szCs w:val="28"/>
        </w:rPr>
        <w:t>4. Описание местоположения — координаты характерных точек границ (для участка) или контура здания на участке;</w:t>
      </w:r>
    </w:p>
    <w:p w:rsidR="000A6E3C" w:rsidRDefault="000A6E3C" w:rsidP="000A6E3C">
      <w:pPr>
        <w:pStyle w:val="Textbody"/>
        <w:spacing w:after="0" w:line="240" w:lineRule="auto"/>
        <w:ind w:right="62" w:firstLine="709"/>
        <w:jc w:val="both"/>
        <w:rPr>
          <w:rFonts w:ascii="Tinos" w:hAnsi="Tinos"/>
          <w:color w:val="000000"/>
          <w:szCs w:val="28"/>
        </w:rPr>
      </w:pPr>
      <w:r>
        <w:rPr>
          <w:rFonts w:ascii="Tinos" w:hAnsi="Tinos"/>
          <w:color w:val="000000"/>
          <w:sz w:val="28"/>
          <w:szCs w:val="28"/>
        </w:rPr>
        <w:t>5. Адрес — присвоенный в установленном порядке.</w:t>
      </w:r>
    </w:p>
    <w:p w:rsidR="000A6E3C" w:rsidRPr="000A6E3C" w:rsidRDefault="000A6E3C" w:rsidP="000A6E3C">
      <w:pPr>
        <w:pStyle w:val="Textbody"/>
        <w:spacing w:after="0" w:line="240" w:lineRule="auto"/>
        <w:ind w:right="60"/>
        <w:rPr>
          <w:rFonts w:ascii="Tinos" w:hAnsi="Tinos"/>
          <w:b/>
          <w:bCs/>
          <w:color w:val="000000"/>
          <w:sz w:val="28"/>
          <w:szCs w:val="28"/>
        </w:rPr>
      </w:pPr>
      <w:r>
        <w:rPr>
          <w:rFonts w:ascii="Tinos" w:hAnsi="Tinos"/>
          <w:b/>
          <w:bCs/>
          <w:color w:val="000000"/>
          <w:sz w:val="28"/>
          <w:szCs w:val="28"/>
        </w:rPr>
        <w:tab/>
      </w:r>
      <w:r w:rsidRPr="000A6E3C">
        <w:rPr>
          <w:rFonts w:ascii="Tinos" w:hAnsi="Tinos"/>
          <w:b/>
          <w:bCs/>
          <w:color w:val="000000"/>
          <w:sz w:val="28"/>
          <w:szCs w:val="28"/>
        </w:rPr>
        <w:t>К дополнительным характеристикам объектов недвижимости относят:</w:t>
      </w:r>
    </w:p>
    <w:p w:rsidR="000A6E3C" w:rsidRDefault="000A6E3C" w:rsidP="000A6E3C">
      <w:pPr>
        <w:pStyle w:val="Textbody"/>
        <w:spacing w:after="0" w:line="240" w:lineRule="auto"/>
        <w:ind w:right="62" w:firstLine="709"/>
        <w:rPr>
          <w:rFonts w:ascii="Tinos" w:hAnsi="Tinos"/>
          <w:color w:val="000000"/>
          <w:szCs w:val="28"/>
        </w:rPr>
      </w:pPr>
      <w:r>
        <w:rPr>
          <w:rFonts w:ascii="Tinos" w:hAnsi="Tinos"/>
          <w:color w:val="000000"/>
          <w:sz w:val="28"/>
          <w:szCs w:val="28"/>
        </w:rPr>
        <w:t>1. назначение — жилое/нежилое;</w:t>
      </w:r>
    </w:p>
    <w:p w:rsidR="000A6E3C" w:rsidRDefault="000A6E3C" w:rsidP="000A6E3C">
      <w:pPr>
        <w:pStyle w:val="Textbody"/>
        <w:spacing w:after="0" w:line="240" w:lineRule="auto"/>
        <w:ind w:right="62" w:firstLine="709"/>
        <w:rPr>
          <w:rFonts w:ascii="Tinos" w:hAnsi="Tinos"/>
          <w:color w:val="000000"/>
          <w:szCs w:val="28"/>
        </w:rPr>
      </w:pPr>
      <w:r>
        <w:rPr>
          <w:rFonts w:ascii="Tinos" w:hAnsi="Tinos"/>
          <w:color w:val="000000"/>
          <w:sz w:val="28"/>
          <w:szCs w:val="28"/>
        </w:rPr>
        <w:t>2. этажность;</w:t>
      </w:r>
    </w:p>
    <w:p w:rsidR="000A6E3C" w:rsidRDefault="000A6E3C" w:rsidP="000A6E3C">
      <w:pPr>
        <w:pStyle w:val="Textbody"/>
        <w:spacing w:after="0" w:line="240" w:lineRule="auto"/>
        <w:ind w:right="62" w:firstLine="709"/>
      </w:pPr>
      <w:r>
        <w:rPr>
          <w:rFonts w:ascii="Tinos" w:hAnsi="Tinos"/>
          <w:color w:val="000000"/>
          <w:sz w:val="28"/>
          <w:szCs w:val="28"/>
        </w:rPr>
        <w:t>3. кадастровая стоимость - стоимость объекта недвижимости, установленная государством (база для налога);</w:t>
      </w:r>
    </w:p>
    <w:p w:rsidR="000A6E3C" w:rsidRDefault="000A6E3C" w:rsidP="000A6E3C">
      <w:pPr>
        <w:pStyle w:val="Textbody"/>
        <w:spacing w:after="0" w:line="240" w:lineRule="auto"/>
        <w:ind w:right="62" w:firstLine="709"/>
        <w:rPr>
          <w:rFonts w:ascii="Tinos" w:hAnsi="Tinos"/>
          <w:color w:val="000000"/>
          <w:szCs w:val="28"/>
        </w:rPr>
      </w:pPr>
      <w:r>
        <w:rPr>
          <w:rFonts w:ascii="Tinos" w:hAnsi="Tinos"/>
          <w:color w:val="000000"/>
          <w:sz w:val="28"/>
          <w:szCs w:val="28"/>
        </w:rPr>
        <w:t>4. материал наружных стен (для зданий);</w:t>
      </w:r>
    </w:p>
    <w:p w:rsidR="000A6E3C" w:rsidRDefault="000A6E3C" w:rsidP="000A6E3C">
      <w:pPr>
        <w:pStyle w:val="Textbody"/>
        <w:spacing w:after="0" w:line="240" w:lineRule="auto"/>
        <w:ind w:right="62" w:firstLine="709"/>
        <w:rPr>
          <w:rFonts w:ascii="Tinos" w:hAnsi="Tinos"/>
          <w:color w:val="000000"/>
          <w:szCs w:val="28"/>
        </w:rPr>
      </w:pPr>
      <w:r>
        <w:rPr>
          <w:rFonts w:ascii="Tinos" w:hAnsi="Tinos"/>
          <w:color w:val="000000"/>
          <w:sz w:val="28"/>
          <w:szCs w:val="28"/>
        </w:rPr>
        <w:t>5. год ввода в эксплуатацию или год завершения строительства.</w:t>
      </w:r>
    </w:p>
    <w:p w:rsidR="00DC70DB" w:rsidRPr="00DC70DB" w:rsidRDefault="000A6E3C" w:rsidP="000A6E3C">
      <w:pPr>
        <w:pStyle w:val="Textbody"/>
        <w:spacing w:after="0" w:line="240" w:lineRule="auto"/>
        <w:ind w:right="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ab/>
      </w:r>
      <w:r>
        <w:rPr>
          <w:rFonts w:ascii="Tinos" w:hAnsi="Tinos"/>
          <w:b/>
          <w:bCs/>
          <w:color w:val="000000"/>
          <w:sz w:val="28"/>
          <w:szCs w:val="28"/>
        </w:rPr>
        <w:t>Важно!</w:t>
      </w:r>
      <w:r>
        <w:rPr>
          <w:rFonts w:ascii="Tinos" w:hAnsi="Tinos"/>
          <w:color w:val="000000"/>
          <w:sz w:val="28"/>
          <w:szCs w:val="28"/>
        </w:rPr>
        <w:t xml:space="preserve"> Право собственности и другие вещные права на недвижимость </w:t>
      </w:r>
      <w:r w:rsidR="00FA3929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подлежат</w:t>
      </w:r>
      <w:r w:rsidR="00DC70DB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A3929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государственной регистрации в Едином государственном реестре </w:t>
      </w:r>
      <w:r w:rsidR="00FA3929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недвижимости. </w:t>
      </w:r>
      <w:r w:rsidR="002A7959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Только зарегистрированное право собственности позволяет владельцу полноценно распоряжаться </w:t>
      </w:r>
      <w:r w:rsidR="00DC70DB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объектом недвижимости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C70DB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A7959" w:rsidRPr="00DC70DB" w:rsidRDefault="002A7959" w:rsidP="000A6E3C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Получить сведения </w:t>
      </w:r>
      <w:r w:rsidR="00DC70DB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ЕГРН</w:t>
      </w:r>
      <w:r w:rsidR="000A6E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 объекте недвижимости </w:t>
      </w:r>
      <w:r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</w:t>
      </w:r>
      <w:r w:rsidR="00DC70DB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запросив выписку </w:t>
      </w:r>
      <w:r w:rsidR="00DC70DB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следующих способов:</w:t>
      </w:r>
    </w:p>
    <w:p w:rsidR="002A7959" w:rsidRPr="00DC70DB" w:rsidRDefault="00DC70DB" w:rsidP="000A6E3C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2A7959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через МФЦ;</w:t>
      </w:r>
    </w:p>
    <w:p w:rsidR="002A7959" w:rsidRPr="00DC70DB" w:rsidRDefault="00DC70DB" w:rsidP="000A6E3C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2A7959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официальном сайте Росреестра;</w:t>
      </w:r>
    </w:p>
    <w:p w:rsidR="002A7959" w:rsidRPr="00DC70DB" w:rsidRDefault="00DC70DB" w:rsidP="000A6E3C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2A7959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через портал </w:t>
      </w:r>
      <w:proofErr w:type="spellStart"/>
      <w:r w:rsidR="002A7959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Госуслуг</w:t>
      </w:r>
      <w:proofErr w:type="spellEnd"/>
      <w:r w:rsidR="002A7959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A7959" w:rsidRPr="00DC70DB" w:rsidRDefault="002A7959" w:rsidP="000A6E3C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Выписка</w:t>
      </w:r>
      <w:r w:rsidR="00DC70DB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ЕГРН</w:t>
      </w:r>
      <w:r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C70DB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является</w:t>
      </w:r>
      <w:r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официальным документом, подтверждающим сведения о недвижимости.</w:t>
      </w:r>
    </w:p>
    <w:p w:rsidR="00FA3929" w:rsidRDefault="002A7959" w:rsidP="000A6E3C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Следите за наше</w:t>
      </w:r>
      <w:r w:rsidR="00DC70DB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рубрикой «Азбука Росреестра» - мы продолжаем</w:t>
      </w:r>
      <w:r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рассказы</w:t>
      </w:r>
      <w:r w:rsidR="00DC70DB"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вать </w:t>
      </w:r>
      <w:r w:rsidRPr="00DC7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сложных вопросах недвижимости просто и понятно.</w:t>
      </w:r>
    </w:p>
    <w:p w:rsidR="00DC70DB" w:rsidRDefault="00DC70DB" w:rsidP="00DC70D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C70DB" w:rsidRDefault="00DC70DB" w:rsidP="00DC70D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C70DB" w:rsidRPr="00FA3929" w:rsidRDefault="00DC70DB" w:rsidP="00DC70D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467" w:rsidRPr="00CE113D" w:rsidRDefault="00472467" w:rsidP="00DC7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13D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CE113D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13D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CE113D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13D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CE113D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13D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E113D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CE113D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E113D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CE113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472467" w:rsidRPr="00CE113D" w:rsidSect="002D6F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E639F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95</cp:revision>
  <cp:lastPrinted>2025-11-28T08:58:00Z</cp:lastPrinted>
  <dcterms:created xsi:type="dcterms:W3CDTF">2023-10-30T09:28:00Z</dcterms:created>
  <dcterms:modified xsi:type="dcterms:W3CDTF">2026-07-16T12:04:00Z</dcterms:modified>
</cp:coreProperties>
</file>