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729" w:rsidRDefault="003D3D93" w:rsidP="00D30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3D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 разрешенного использования земельного участка: что необходимо знать гражданам</w:t>
      </w:r>
      <w:r w:rsidR="00060B3D" w:rsidRPr="00060B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D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рассказали в Волгоградском </w:t>
      </w:r>
      <w:proofErr w:type="spellStart"/>
      <w:r w:rsidRPr="003D3D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Росреестре</w:t>
      </w:r>
      <w:bookmarkStart w:id="0" w:name="_GoBack"/>
      <w:bookmarkEnd w:id="0"/>
      <w:proofErr w:type="spellEnd"/>
    </w:p>
    <w:p w:rsidR="003D3D93" w:rsidRDefault="003D3D93" w:rsidP="00D30D4F">
      <w:pPr>
        <w:spacing w:after="0" w:line="240" w:lineRule="auto"/>
        <w:jc w:val="center"/>
        <w:rPr>
          <w:rStyle w:val="a9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</w:pPr>
    </w:p>
    <w:p w:rsidR="003D3D93" w:rsidRDefault="003D3D93" w:rsidP="003D3D93">
      <w:pPr>
        <w:pStyle w:val="Standard"/>
        <w:shd w:val="clear" w:color="auto" w:fill="FFFFFF"/>
        <w:ind w:firstLine="709"/>
        <w:jc w:val="both"/>
        <w:rPr>
          <w:rFonts w:ascii="Tinos" w:hAnsi="Tinos" w:cs="Arial"/>
          <w:b/>
          <w:color w:val="000000"/>
          <w:sz w:val="28"/>
          <w:szCs w:val="28"/>
        </w:rPr>
      </w:pPr>
      <w:r>
        <w:rPr>
          <w:rFonts w:ascii="Tinos" w:hAnsi="Tinos" w:cs="Arial"/>
          <w:color w:val="000000"/>
          <w:sz w:val="28"/>
          <w:szCs w:val="28"/>
        </w:rPr>
        <w:t xml:space="preserve">В соответствии с п. 7 ст. 14.1. Земельного кодекса РФ, действующим с 01.03.2026, </w:t>
      </w:r>
      <w:r w:rsidRPr="003D3D93">
        <w:rPr>
          <w:rFonts w:ascii="Tinos" w:hAnsi="Tinos" w:cs="Arial"/>
          <w:b/>
          <w:color w:val="000000"/>
          <w:sz w:val="28"/>
          <w:szCs w:val="28"/>
        </w:rPr>
        <w:t>разрешенное использование (назначение) зданий или сооружений должно соответствовать видам разрешенного использования земельного участка, на котором они расположены.</w:t>
      </w:r>
    </w:p>
    <w:p w:rsidR="003D3D93" w:rsidRPr="003D3D93" w:rsidRDefault="003D3D93" w:rsidP="003D3D93">
      <w:pPr>
        <w:pStyle w:val="Standard"/>
        <w:shd w:val="clear" w:color="auto" w:fill="FFFFFF"/>
        <w:ind w:firstLine="709"/>
        <w:jc w:val="both"/>
        <w:rPr>
          <w:rFonts w:cs="Arial"/>
          <w:b/>
          <w:color w:val="000000"/>
          <w:sz w:val="30"/>
          <w:szCs w:val="27"/>
        </w:rPr>
      </w:pPr>
    </w:p>
    <w:p w:rsidR="003D3D93" w:rsidRDefault="003D3D93" w:rsidP="003D3D93">
      <w:pPr>
        <w:pStyle w:val="Standard"/>
        <w:shd w:val="clear" w:color="auto" w:fill="FFFFFF"/>
        <w:ind w:firstLine="709"/>
        <w:jc w:val="both"/>
        <w:rPr>
          <w:rFonts w:ascii="Tinos" w:hAnsi="Tinos" w:cs="Arial"/>
          <w:color w:val="000000"/>
          <w:sz w:val="28"/>
          <w:szCs w:val="28"/>
        </w:rPr>
      </w:pPr>
      <w:r>
        <w:rPr>
          <w:rFonts w:ascii="Tinos" w:hAnsi="Tinos" w:cs="Arial"/>
          <w:color w:val="000000"/>
          <w:sz w:val="28"/>
          <w:szCs w:val="28"/>
        </w:rPr>
        <w:tab/>
        <w:t>Эксплуатация зданий, сооружений должна осуществляться с соблюдением целевого назначения и разрешенного использования земельных участков, на которых расположены такие здания, сооружения.</w:t>
      </w:r>
    </w:p>
    <w:p w:rsidR="003D3D93" w:rsidRDefault="003D3D93" w:rsidP="003D3D93">
      <w:pPr>
        <w:pStyle w:val="Standard"/>
        <w:shd w:val="clear" w:color="auto" w:fill="FFFFFF"/>
        <w:ind w:firstLine="709"/>
        <w:jc w:val="both"/>
        <w:rPr>
          <w:rFonts w:cs="Arial"/>
          <w:color w:val="000000"/>
          <w:sz w:val="30"/>
          <w:szCs w:val="27"/>
        </w:rPr>
      </w:pPr>
    </w:p>
    <w:p w:rsidR="003D3D93" w:rsidRDefault="003D3D93" w:rsidP="003D3D93">
      <w:pPr>
        <w:pStyle w:val="Standard"/>
        <w:shd w:val="clear" w:color="auto" w:fill="FFFFFF"/>
        <w:ind w:firstLine="709"/>
        <w:jc w:val="both"/>
        <w:rPr>
          <w:rFonts w:ascii="Tinos" w:hAnsi="Tinos" w:cs="Arial"/>
          <w:color w:val="000000"/>
          <w:sz w:val="28"/>
          <w:szCs w:val="28"/>
        </w:rPr>
      </w:pPr>
      <w:r>
        <w:rPr>
          <w:rFonts w:ascii="Tinos" w:hAnsi="Tinos" w:cs="Arial"/>
          <w:color w:val="000000"/>
          <w:sz w:val="28"/>
          <w:szCs w:val="28"/>
        </w:rPr>
        <w:tab/>
        <w:t>По общему правилу размещение объекта капитального строительства осуществляется на земельном участке, предназначенном для соответствующих целей.</w:t>
      </w:r>
    </w:p>
    <w:p w:rsidR="003D3D93" w:rsidRDefault="003D3D93" w:rsidP="003D3D93">
      <w:pPr>
        <w:pStyle w:val="Standard"/>
        <w:shd w:val="clear" w:color="auto" w:fill="FFFFFF"/>
        <w:ind w:firstLine="709"/>
        <w:jc w:val="both"/>
        <w:rPr>
          <w:rFonts w:cs="Arial"/>
          <w:color w:val="000000"/>
          <w:sz w:val="30"/>
          <w:szCs w:val="27"/>
        </w:rPr>
      </w:pPr>
    </w:p>
    <w:p w:rsidR="003D3D93" w:rsidRDefault="003D3D93" w:rsidP="003D3D93">
      <w:pPr>
        <w:pStyle w:val="Standard"/>
        <w:shd w:val="clear" w:color="auto" w:fill="FFFFFF"/>
        <w:ind w:firstLine="709"/>
        <w:jc w:val="both"/>
        <w:rPr>
          <w:rFonts w:ascii="Tinos" w:hAnsi="Tinos" w:cs="Arial"/>
          <w:color w:val="000000"/>
          <w:sz w:val="28"/>
          <w:szCs w:val="28"/>
        </w:rPr>
      </w:pPr>
      <w:r>
        <w:rPr>
          <w:rFonts w:ascii="Tinos" w:hAnsi="Tinos" w:cs="Arial"/>
          <w:color w:val="000000"/>
          <w:sz w:val="28"/>
          <w:szCs w:val="28"/>
        </w:rPr>
        <w:tab/>
        <w:t>Вместе с тем в отношении земельного участка могут быть установлены один или несколько основных, условно разрешенных или вспомогательных видов разрешенного использования. Сочетание видов разрешенного использования должно осуществляться с учетом требований законодательства.</w:t>
      </w:r>
    </w:p>
    <w:p w:rsidR="003D3D93" w:rsidRDefault="003D3D93" w:rsidP="003D3D93">
      <w:pPr>
        <w:pStyle w:val="Standard"/>
        <w:shd w:val="clear" w:color="auto" w:fill="FFFFFF"/>
        <w:ind w:firstLine="709"/>
        <w:jc w:val="both"/>
        <w:rPr>
          <w:rFonts w:cs="Arial"/>
          <w:color w:val="000000"/>
          <w:sz w:val="30"/>
          <w:szCs w:val="27"/>
        </w:rPr>
      </w:pPr>
    </w:p>
    <w:p w:rsidR="003D3D93" w:rsidRDefault="003D3D93" w:rsidP="003D3D93">
      <w:pPr>
        <w:pStyle w:val="Standard"/>
        <w:shd w:val="clear" w:color="auto" w:fill="FFFFFF"/>
        <w:ind w:firstLine="709"/>
        <w:jc w:val="both"/>
        <w:rPr>
          <w:rFonts w:cs="Arial"/>
          <w:color w:val="000000"/>
          <w:sz w:val="30"/>
          <w:szCs w:val="27"/>
        </w:rPr>
      </w:pPr>
      <w:r>
        <w:rPr>
          <w:rFonts w:ascii="Tinos" w:hAnsi="Tinos" w:cs="Arial"/>
          <w:color w:val="000000"/>
          <w:sz w:val="28"/>
          <w:szCs w:val="28"/>
        </w:rPr>
        <w:tab/>
        <w:t xml:space="preserve">В случае поступления в орган регистрации прав заявления о внесении изменений в сведения о виде разрешенного использования земельного участка, если выбранный и указанный заявителем в таком заявлении вид разрешенного использования земельного участка не будет на этапе изменения вида разрешенного использования земельного участка соответствовать назначению (разрешенному использованию) зданий, сооружений, расположенных на таком земельном участке, </w:t>
      </w:r>
      <w:r w:rsidRPr="003D3D93">
        <w:rPr>
          <w:rFonts w:ascii="Tinos" w:hAnsi="Tinos" w:cs="Arial"/>
          <w:b/>
          <w:color w:val="000000"/>
          <w:sz w:val="28"/>
          <w:szCs w:val="28"/>
        </w:rPr>
        <w:t>то основным условием будет наличие в территориальной зоне, установленной правилами землепользования и застройки, выбранного заявителем вида разрешенного использования земельного участка,</w:t>
      </w:r>
      <w:r>
        <w:rPr>
          <w:rFonts w:ascii="Tinos" w:hAnsi="Tinos" w:cs="Arial"/>
          <w:color w:val="000000"/>
          <w:sz w:val="28"/>
          <w:szCs w:val="28"/>
        </w:rPr>
        <w:t xml:space="preserve"> поскольку первичным, в том числе в случае необходимости впоследствии изменения назначения здания, сооружения, является вид разрешенного использования земельного участка.</w:t>
      </w:r>
    </w:p>
    <w:p w:rsidR="003D3DC2" w:rsidRPr="00D53729" w:rsidRDefault="003D3DC2" w:rsidP="00A41B41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72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D5372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72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D5372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72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D5372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72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D5372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5372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D53729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</w:pPr>
      <w:r w:rsidRPr="00D5372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D5372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9A3D8F" w:rsidRPr="00D53729" w:rsidSect="003D3D93">
      <w:pgSz w:w="11906" w:h="16838"/>
      <w:pgMar w:top="851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E7520"/>
    <w:multiLevelType w:val="hybridMultilevel"/>
    <w:tmpl w:val="26420CB0"/>
    <w:lvl w:ilvl="0" w:tplc="1D967C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C47B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90A7B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E4CA2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9F6CC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61847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8745B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71070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E9EB6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355AA"/>
    <w:rsid w:val="00044F61"/>
    <w:rsid w:val="00047C66"/>
    <w:rsid w:val="00060B3D"/>
    <w:rsid w:val="0006192C"/>
    <w:rsid w:val="00062F93"/>
    <w:rsid w:val="0006565E"/>
    <w:rsid w:val="00065A2E"/>
    <w:rsid w:val="00065F13"/>
    <w:rsid w:val="00071FC2"/>
    <w:rsid w:val="00074751"/>
    <w:rsid w:val="000748AC"/>
    <w:rsid w:val="00074E54"/>
    <w:rsid w:val="00090F97"/>
    <w:rsid w:val="00096377"/>
    <w:rsid w:val="00097A32"/>
    <w:rsid w:val="000A5621"/>
    <w:rsid w:val="000B50EE"/>
    <w:rsid w:val="000B54A2"/>
    <w:rsid w:val="000C77BE"/>
    <w:rsid w:val="000D1019"/>
    <w:rsid w:val="000D1692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5FE8"/>
    <w:rsid w:val="00126945"/>
    <w:rsid w:val="001272FD"/>
    <w:rsid w:val="00131344"/>
    <w:rsid w:val="001349A1"/>
    <w:rsid w:val="00137202"/>
    <w:rsid w:val="001373F1"/>
    <w:rsid w:val="001411F8"/>
    <w:rsid w:val="00155BF4"/>
    <w:rsid w:val="00163A82"/>
    <w:rsid w:val="00172446"/>
    <w:rsid w:val="001747CF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26B7A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24C3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7641B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93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26DCA"/>
    <w:rsid w:val="00430A69"/>
    <w:rsid w:val="00434772"/>
    <w:rsid w:val="00436207"/>
    <w:rsid w:val="004440C8"/>
    <w:rsid w:val="0046065F"/>
    <w:rsid w:val="00464658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3EC"/>
    <w:rsid w:val="004B0A72"/>
    <w:rsid w:val="004B2753"/>
    <w:rsid w:val="004B2CCE"/>
    <w:rsid w:val="004B62C7"/>
    <w:rsid w:val="004C17E0"/>
    <w:rsid w:val="004C4701"/>
    <w:rsid w:val="004E074F"/>
    <w:rsid w:val="004E34E8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373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2124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1DD1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694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77B07"/>
    <w:rsid w:val="00882BD6"/>
    <w:rsid w:val="00886F9B"/>
    <w:rsid w:val="00890C98"/>
    <w:rsid w:val="008A0F9A"/>
    <w:rsid w:val="008A367B"/>
    <w:rsid w:val="008A6330"/>
    <w:rsid w:val="008A699F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1C3E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2634"/>
    <w:rsid w:val="009D566D"/>
    <w:rsid w:val="009E15A3"/>
    <w:rsid w:val="009E639D"/>
    <w:rsid w:val="00A00521"/>
    <w:rsid w:val="00A01834"/>
    <w:rsid w:val="00A073C2"/>
    <w:rsid w:val="00A1111F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6364E"/>
    <w:rsid w:val="00A7422D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A6DAD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46BF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0D4F"/>
    <w:rsid w:val="00D36172"/>
    <w:rsid w:val="00D37599"/>
    <w:rsid w:val="00D37F1B"/>
    <w:rsid w:val="00D407FD"/>
    <w:rsid w:val="00D45958"/>
    <w:rsid w:val="00D4705E"/>
    <w:rsid w:val="00D509BD"/>
    <w:rsid w:val="00D53729"/>
    <w:rsid w:val="00D573C9"/>
    <w:rsid w:val="00D575DE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89C"/>
    <w:rsid w:val="00E77C7E"/>
    <w:rsid w:val="00E837DE"/>
    <w:rsid w:val="00E867E4"/>
    <w:rsid w:val="00E92E46"/>
    <w:rsid w:val="00E95A2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4E34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бычный (веб)1"/>
    <w:qFormat/>
    <w:rsid w:val="008A69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Standard"/>
    <w:rsid w:val="00D30D4F"/>
    <w:pPr>
      <w:widowControl w:val="0"/>
      <w:jc w:val="both"/>
    </w:pPr>
    <w:rPr>
      <w:rFonts w:ascii="PT Astra Serif" w:eastAsia="PT Astra Serif" w:hAnsi="PT Astra Serif" w:cs="PT Astra Serif"/>
      <w:kern w:val="3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5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117</cp:revision>
  <cp:lastPrinted>2026-03-23T10:42:00Z</cp:lastPrinted>
  <dcterms:created xsi:type="dcterms:W3CDTF">2023-10-30T09:28:00Z</dcterms:created>
  <dcterms:modified xsi:type="dcterms:W3CDTF">2026-07-16T12:04:00Z</dcterms:modified>
</cp:coreProperties>
</file>