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cs="Times New Roman" w:ascii="Times New Roman" w:hAnsi="Times New Roman"/>
          <w:b/>
          <w:color w:val="222222"/>
          <w:sz w:val="28"/>
          <w:szCs w:val="28"/>
        </w:rPr>
        <w:t xml:space="preserve">О критериях неиспользования земельных участков напомнили </w:t>
        <w:br/>
        <w:t>в Волгоградском Росреестре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BodyText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С 1 сентября 2025 года вступило в силу Постановление Правительства РФ от 31.05.2025 № 826, утвердившее признаки неиспользования земельных участков, находящихся в составе земель населенных пунктов, а также садовых и огородных участков. Постановление разработано в соответствии с Федеральным законом от 08.08.2024 № 307-ФЗ, который ввел в Земельный кодекс РФ понятие «освоение земельного участка» и установил трехлетний срок для приведения участка в состояние, пригодное для использования по целевому назначению. Постановление № 826 конкретизирует, что именно считается неиспользованием, чтобы обеспечить единообразие при контроле за использованием земель.</w:t>
      </w:r>
    </w:p>
    <w:p>
      <w:pPr>
        <w:pStyle w:val="BodyText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BodyText"/>
        <w:spacing w:lineRule="auto" w:line="240" w:before="0" w:after="0"/>
        <w:ind w:firstLine="709"/>
        <w:jc w:val="both"/>
        <w:rPr>
          <w:rStyle w:val="Strong"/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Для земельных участков, расположенных в границах населенных пунктов, неиспользование устанавливается при наличии одного из следующих признаков:</w:t>
      </w:r>
    </w:p>
    <w:p>
      <w:pPr>
        <w:pStyle w:val="BodyText"/>
        <w:pBdr/>
        <w:spacing w:lineRule="auto" w:line="240" w:before="0" w:after="0"/>
        <w:ind w:firstLine="709"/>
        <w:jc w:val="both"/>
        <w:rPr>
          <w:rStyle w:val="Strong"/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Style w:val="Strong"/>
          <w:rFonts w:cs="Times New Roman" w:ascii="Times New Roman" w:hAnsi="Times New Roman"/>
          <w:b w:val="false"/>
          <w:color w:val="000000"/>
          <w:sz w:val="28"/>
          <w:szCs w:val="28"/>
        </w:rPr>
        <w:t xml:space="preserve">- захламление участка </w:t>
      </w:r>
      <w:r>
        <w:rPr>
          <w:rFonts w:cs="Times New Roman" w:ascii="Times New Roman" w:hAnsi="Times New Roman"/>
          <w:color w:val="000000"/>
          <w:sz w:val="28"/>
          <w:szCs w:val="28"/>
        </w:rPr>
        <w:t>— наличие на более чем 50% его площади строительных, бытовых или иных отходов, не устраненное в течение одного года с момента фиксации нарушения.</w:t>
      </w:r>
    </w:p>
    <w:p>
      <w:pPr>
        <w:pStyle w:val="BodyText"/>
        <w:pBdr/>
        <w:spacing w:lineRule="auto" w:line="240" w:before="0" w:after="0"/>
        <w:ind w:firstLine="709"/>
        <w:jc w:val="both"/>
        <w:rPr>
          <w:rStyle w:val="Strong"/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Style w:val="Strong"/>
          <w:rFonts w:cs="Times New Roman" w:ascii="Times New Roman" w:hAnsi="Times New Roman"/>
          <w:b w:val="false"/>
          <w:color w:val="000000"/>
          <w:sz w:val="28"/>
          <w:szCs w:val="28"/>
        </w:rPr>
        <w:t xml:space="preserve">- отсутствие строительства </w:t>
      </w:r>
      <w:r>
        <w:rPr>
          <w:rFonts w:cs="Times New Roman" w:ascii="Times New Roman" w:hAnsi="Times New Roman"/>
          <w:color w:val="000000"/>
          <w:sz w:val="28"/>
          <w:szCs w:val="28"/>
        </w:rPr>
        <w:t>— на участке, предназначенном для жилищного или иного строительства, не начато возведение объекта в течение 5 лет (для участков под ИЖС — 7 лет) с момента истечения срока освоения, за исключением случаев, когда строительство приостановлено по уважительным причинам (например, судебные споры, действия органов власти).</w:t>
      </w:r>
    </w:p>
    <w:p>
      <w:pPr>
        <w:pStyle w:val="BodyText"/>
        <w:pBdr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Strong"/>
          <w:rFonts w:cs="Times New Roman" w:ascii="Times New Roman" w:hAnsi="Times New Roman"/>
          <w:b w:val="false"/>
          <w:color w:val="000000"/>
          <w:sz w:val="28"/>
          <w:szCs w:val="28"/>
        </w:rPr>
        <w:t xml:space="preserve">- разрушение зданий </w:t>
      </w:r>
      <w:r>
        <w:rPr>
          <w:rFonts w:cs="Times New Roman" w:ascii="Times New Roman" w:hAnsi="Times New Roman"/>
          <w:color w:val="000000"/>
          <w:sz w:val="28"/>
          <w:szCs w:val="28"/>
        </w:rPr>
        <w:t>— если на участке расположено здание, признанное аварийным или разрушенным (отсутствуют крыша, стены, окна), и работы по его восстановлению или сносу не начаты в течение одного года после фиксации нарушения.</w:t>
      </w:r>
    </w:p>
    <w:p>
      <w:pPr>
        <w:pStyle w:val="BodyText"/>
        <w:pBdr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BodyText"/>
        <w:spacing w:lineRule="auto" w:line="240" w:before="0" w:after="0"/>
        <w:ind w:firstLine="709"/>
        <w:jc w:val="both"/>
        <w:rPr>
          <w:rStyle w:val="Strong"/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Для садовых и огородных земельных участков признаки неиспользования иные:</w:t>
      </w:r>
    </w:p>
    <w:p>
      <w:pPr>
        <w:pStyle w:val="BodyText"/>
        <w:pBdr/>
        <w:spacing w:lineRule="auto" w:line="240" w:before="0" w:after="0"/>
        <w:ind w:firstLine="709"/>
        <w:jc w:val="both"/>
        <w:rPr>
          <w:rStyle w:val="Strong"/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Style w:val="Strong"/>
          <w:rFonts w:cs="Times New Roman" w:ascii="Times New Roman" w:hAnsi="Times New Roman"/>
          <w:b w:val="false"/>
          <w:color w:val="000000"/>
          <w:sz w:val="28"/>
          <w:szCs w:val="28"/>
        </w:rPr>
        <w:t xml:space="preserve">- захламление - </w:t>
      </w:r>
      <w:r>
        <w:rPr>
          <w:rFonts w:cs="Times New Roman" w:ascii="Times New Roman" w:hAnsi="Times New Roman"/>
          <w:color w:val="000000"/>
          <w:sz w:val="28"/>
          <w:szCs w:val="28"/>
        </w:rPr>
        <w:t>наличие отходов на более чем 50% площади, не устраненное в течение года.</w:t>
      </w:r>
    </w:p>
    <w:p>
      <w:pPr>
        <w:pStyle w:val="BodyText"/>
        <w:pBdr/>
        <w:spacing w:lineRule="auto" w:line="240" w:before="0" w:after="0"/>
        <w:ind w:firstLine="709"/>
        <w:jc w:val="both"/>
        <w:rPr>
          <w:rStyle w:val="Strong"/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Style w:val="Strong"/>
          <w:rFonts w:cs="Times New Roman" w:ascii="Times New Roman" w:hAnsi="Times New Roman"/>
          <w:b w:val="false"/>
          <w:color w:val="000000"/>
          <w:sz w:val="28"/>
          <w:szCs w:val="28"/>
        </w:rPr>
        <w:t xml:space="preserve">- зарастание сорняками и дикой растительностью </w:t>
      </w:r>
      <w:r>
        <w:rPr>
          <w:rFonts w:cs="Times New Roman" w:ascii="Times New Roman" w:hAnsi="Times New Roman"/>
          <w:color w:val="000000"/>
          <w:sz w:val="28"/>
          <w:szCs w:val="28"/>
        </w:rPr>
        <w:t>— более 50% площади участка заросло сорными растениями высотой более 1 метра, дикими деревьями или кустарниками, что препятствует ведению садоводства или огородничества, и не ликвидировано в течение одного года.</w:t>
      </w:r>
    </w:p>
    <w:p>
      <w:pPr>
        <w:pStyle w:val="BodyText"/>
        <w:pBdr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Strong"/>
          <w:rFonts w:cs="Times New Roman" w:ascii="Times New Roman" w:hAnsi="Times New Roman"/>
          <w:color w:val="000000"/>
          <w:sz w:val="28"/>
          <w:szCs w:val="28"/>
        </w:rPr>
        <w:t>Критерии неиспользования не применяются:</w:t>
      </w:r>
    </w:p>
    <w:p>
      <w:pPr>
        <w:pStyle w:val="BodyText"/>
        <w:pBdr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- если на основании судебного акта или акта уполномоченного органа на земельный участок наложен арест или запрет на использование в соответствии с его целевым назначением и (или) разрешенным использованием;</w:t>
      </w:r>
    </w:p>
    <w:p>
      <w:pPr>
        <w:pStyle w:val="BodyText"/>
        <w:pBdr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- в течение времени, когда земельный участок не мог быть использован по целевому назначению из-за стихийных бедствий или иных обстоятельств, исключающих такое использование.</w:t>
      </w:r>
    </w:p>
    <w:p>
      <w:pPr>
        <w:pStyle w:val="BodyText"/>
        <w:pBdr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BodyText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i/>
          <w:color w:val="000000"/>
          <w:sz w:val="28"/>
          <w:szCs w:val="28"/>
        </w:rPr>
        <w:t>«Постановление № 826 создает четкие критерии для контроля за использованием земель, снижает правовую неопределенность и способствует более рациональному использованию земельных ресурсов»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- отметил член Общественного совета при Управлении Росреестра по Волгоградской области, доктор технических наук, профессор кафедры Землеустройство, кадастры и экология ФГБОУ ВО Волгоградский ГАУ, </w:t>
      </w:r>
      <w:bookmarkStart w:id="0" w:name="_GoBack"/>
      <w:bookmarkEnd w:id="0"/>
      <w:r>
        <w:rPr>
          <w:rFonts w:cs="Times New Roman" w:ascii="Times New Roman" w:hAnsi="Times New Roman"/>
          <w:b/>
          <w:color w:val="000000"/>
          <w:sz w:val="28"/>
          <w:szCs w:val="28"/>
        </w:rPr>
        <w:t>Аскар Ахмедов.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 </w:t>
      </w:r>
      <w:r>
        <w:rPr>
          <w:rFonts w:cs="Times New Roman" w:ascii="Times New Roman" w:hAnsi="Times New Roman"/>
          <w:i/>
          <w:color w:val="000000"/>
          <w:sz w:val="28"/>
          <w:szCs w:val="28"/>
        </w:rPr>
        <w:t xml:space="preserve"> </w:t>
      </w:r>
    </w:p>
    <w:p>
      <w:pPr>
        <w:pStyle w:val="BodyText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BodyText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i/>
          <w:color w:val="000000"/>
          <w:sz w:val="28"/>
          <w:szCs w:val="28"/>
        </w:rPr>
        <w:t>«Критерии неиспользования земельных участков из состава земель населенных пунктов, садовых земельных участков и огородных земельных участков, применяются</w:t>
      </w:r>
      <w:r>
        <w:rPr>
          <w:rFonts w:cs="Times New Roman" w:ascii="Times New Roman" w:hAnsi="Times New Roman"/>
          <w:b/>
          <w:i/>
          <w:color w:val="000000"/>
          <w:sz w:val="28"/>
          <w:szCs w:val="28"/>
        </w:rPr>
        <w:t xml:space="preserve"> </w:t>
      </w:r>
      <w:r>
        <w:rPr>
          <w:rStyle w:val="Strong"/>
          <w:rFonts w:cs="Times New Roman" w:ascii="Times New Roman" w:hAnsi="Times New Roman"/>
          <w:b w:val="false"/>
          <w:i/>
          <w:color w:val="000000"/>
          <w:sz w:val="28"/>
          <w:szCs w:val="28"/>
        </w:rPr>
        <w:t>после окончания срока освоения участка. Отсчет трехлетнего срока освоения начинается с 1 марта 2025 года. Это означает что проверять, используется ли участок, начнут не раньше 1 марта 2028 года</w:t>
      </w:r>
      <w:r>
        <w:rPr>
          <w:rFonts w:cs="Times New Roman" w:ascii="Times New Roman" w:hAnsi="Times New Roman"/>
          <w:b/>
          <w:i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i/>
          <w:color w:val="000000"/>
          <w:sz w:val="28"/>
          <w:szCs w:val="28"/>
        </w:rPr>
        <w:t>,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 xml:space="preserve"> -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резюмировала заместитель руководителя 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>Оксана Чеганова.</w:t>
      </w:r>
    </w:p>
    <w:p>
      <w:pPr>
        <w:pStyle w:val="Normal"/>
        <w:spacing w:lineRule="auto" w:line="240" w:before="72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e99"/>
    <w:rPr>
      <w:color w:themeColor="followedHyperlink" w:val="954F72"/>
      <w:u w:val="singl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224d54"/>
    <w:rPr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224d5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Красная строка Знак"/>
    <w:basedOn w:val="Style14"/>
    <w:uiPriority w:val="99"/>
    <w:qFormat/>
    <w:rsid w:val="007a128a"/>
    <w:rPr/>
  </w:style>
  <w:style w:type="character" w:styleId="bold" w:customStyle="1">
    <w:name w:val="bold"/>
    <w:basedOn w:val="DefaultParagraphFont"/>
    <w:qFormat/>
    <w:rsid w:val="003e6c42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 w:customStyle="1">
    <w:name w:val="Знак Знак2 Знак Знак"/>
    <w:basedOn w:val="Normal"/>
    <w:qFormat/>
    <w:rsid w:val="00725e99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4"/>
      <w:lang w:val="en-US" w:eastAsia="zh-CN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224d54"/>
    <w:pPr>
      <w:spacing w:lineRule="auto" w:line="240" w:before="0" w:after="0"/>
    </w:pPr>
    <w:rPr>
      <w:sz w:val="20"/>
      <w:szCs w:val="20"/>
    </w:rPr>
  </w:style>
  <w:style w:type="paragraph" w:styleId="BodyTextFirstIndent">
    <w:name w:val="Body Text First Indent"/>
    <w:basedOn w:val="BodyText"/>
    <w:link w:val="Style17"/>
    <w:uiPriority w:val="99"/>
    <w:unhideWhenUsed/>
    <w:rsid w:val="007a128a"/>
    <w:pPr>
      <w:spacing w:before="0" w:after="160"/>
      <w:ind w:firstLine="360"/>
    </w:pPr>
    <w:rPr/>
  </w:style>
  <w:style w:type="paragraph" w:styleId="NoSpacing">
    <w:name w:val="No Spacing"/>
    <w:qFormat/>
    <w:rsid w:val="007a128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8"/>
      <w:szCs w:val="28"/>
      <w:lang w:eastAsia="zh-CN" w:val="ru-RU" w:bidi="ar-SA"/>
    </w:rPr>
  </w:style>
  <w:style w:type="paragraph" w:styleId="Firstlineindent" w:customStyle="1">
    <w:name w:val="First line indent"/>
    <w:qFormat/>
    <w:rsid w:val="007913e3"/>
    <w:pPr>
      <w:widowControl/>
      <w:pBdr/>
      <w:bidi w:val="0"/>
      <w:spacing w:lineRule="auto" w:line="240" w:before="0" w:after="0"/>
      <w:ind w:firstLine="709"/>
      <w:jc w:val="both"/>
    </w:pPr>
    <w:rPr>
      <w:rFonts w:ascii="PT Astra Serif" w:hAnsi="PT Astra Serif" w:eastAsia="Source Han Sans CN Regular" w:cs="'PT Astra Serif'"/>
      <w:color w:val="auto"/>
      <w:kern w:val="0"/>
      <w:sz w:val="28"/>
      <w:szCs w:val="24"/>
      <w:lang w:val="en-US" w:eastAsia="zh-CN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E9F07-477D-4779-95D8-024B98106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Application>LibreOffice/25.2.6.2$Linux_X86_64 LibreOffice_project/520$Build-2</Application>
  <AppVersion>15.0000</AppVersion>
  <Pages>2</Pages>
  <Words>440</Words>
  <Characters>2988</Characters>
  <CharactersWithSpaces>3418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2025-09-03T14:02:00Z</cp:lastPrinted>
  <dcterms:modified xsi:type="dcterms:W3CDTF">2026-06-24T12:41:00Z</dcterms:modified>
  <cp:revision>94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