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Реестр границ постоянно наполняется сведениями о границах населенных пунктов и территориальных зон Волгоградской области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муниципальных образований Волгоградской области расположено 1 486 населенных пункта. Правилами землепользования и застройки утверждены границы 4 334 территориальных зон.</w:t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государственный реестр недвижимости (ЕГРН) постоянно наполняется точными сведениями о границах населенных пунктов </w:t>
        <w:br/>
        <w:t xml:space="preserve">и территориальных зон. </w:t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Web"/>
        <w:spacing w:beforeAutospacing="0" w:before="0" w:afterAutospacing="0" w:after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настоящее время ЕГРН содержит 99 % сведений о границах населенных пунктов и 96 % о границах территориальных зон.</w:t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Сведения о границах населенных пунктов и территориальных зонах подлежат обязательному внесению в ЕГРН,</w:t>
      </w:r>
      <w:r>
        <w:rPr>
          <w:sz w:val="28"/>
          <w:szCs w:val="28"/>
        </w:rPr>
        <w:t xml:space="preserve"> наличие этих данных защищает права собственников, исключает земельные споры и определяет, что именно можно строить на конкретном участке.</w:t>
      </w:r>
    </w:p>
    <w:p>
      <w:pPr>
        <w:pStyle w:val="NormalWeb"/>
        <w:spacing w:beforeAutospacing="0" w:before="0" w:after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Подготовка документов по описанию границ населенных пунктов </w:t>
        <w:br/>
        <w:t xml:space="preserve">и территориальных зон, установленных правилами землепользования </w:t>
        <w:br/>
        <w:t>и застройки, является одной из основных обязанностей органов местного самоуправления.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5F412-EC9F-488B-AA1F-1C830C2F3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Application>LibreOffice/25.2.6.2$Linux_X86_64 LibreOffice_project/520$Build-2</Application>
  <AppVersion>15.0000</AppVersion>
  <Pages>1</Pages>
  <Words>140</Words>
  <Characters>1032</Characters>
  <CharactersWithSpaces>1165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2026-06-24T11:01:00Z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