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467" w:rsidRPr="00206BAA" w:rsidRDefault="00F948E8" w:rsidP="00472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BAA">
        <w:rPr>
          <w:rFonts w:ascii="Times New Roman" w:hAnsi="Times New Roman" w:cs="Times New Roman"/>
          <w:b/>
          <w:sz w:val="28"/>
          <w:szCs w:val="28"/>
        </w:rPr>
        <w:t>В</w:t>
      </w:r>
      <w:r w:rsidR="009E3ED4" w:rsidRPr="00206BAA">
        <w:rPr>
          <w:rFonts w:ascii="Times New Roman" w:hAnsi="Times New Roman" w:cs="Times New Roman"/>
          <w:b/>
          <w:sz w:val="28"/>
          <w:szCs w:val="28"/>
        </w:rPr>
        <w:t xml:space="preserve">опросы сферы земли и недвижимости обсудили </w:t>
      </w:r>
      <w:r w:rsidR="009E3ED4" w:rsidRPr="00206BAA">
        <w:rPr>
          <w:rFonts w:ascii="Times New Roman" w:hAnsi="Times New Roman" w:cs="Times New Roman"/>
          <w:b/>
          <w:sz w:val="28"/>
          <w:szCs w:val="28"/>
        </w:rPr>
        <w:br/>
      </w:r>
      <w:r w:rsidR="00D215BA" w:rsidRPr="00206BAA">
        <w:rPr>
          <w:rFonts w:ascii="Times New Roman" w:hAnsi="Times New Roman" w:cs="Times New Roman"/>
          <w:b/>
          <w:sz w:val="28"/>
          <w:szCs w:val="28"/>
        </w:rPr>
        <w:t xml:space="preserve">на брифинге Управления Росреестра по Волгоградской области </w:t>
      </w:r>
      <w:r w:rsidR="007C4ABE" w:rsidRPr="00206B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3ED4" w:rsidRDefault="00A72456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площадке регионального информационно-аналитического центра состоялся брифинг Управления Росреестра по Волгоградской области</w:t>
      </w:r>
      <w:r w:rsidR="007C4ABE" w:rsidRPr="00206BAA">
        <w:rPr>
          <w:rFonts w:ascii="Times New Roman" w:hAnsi="Times New Roman" w:cs="Times New Roman"/>
          <w:sz w:val="28"/>
          <w:szCs w:val="28"/>
        </w:rPr>
        <w:t xml:space="preserve">, </w:t>
      </w:r>
      <w:r w:rsidR="001F6AD8" w:rsidRPr="00206BAA">
        <w:rPr>
          <w:rFonts w:ascii="Times New Roman" w:hAnsi="Times New Roman" w:cs="Times New Roman"/>
          <w:sz w:val="28"/>
          <w:szCs w:val="28"/>
        </w:rPr>
        <w:t xml:space="preserve">на котором обсудили </w:t>
      </w:r>
      <w:r w:rsidR="008F54A1" w:rsidRPr="00206BAA">
        <w:rPr>
          <w:rFonts w:ascii="Times New Roman" w:hAnsi="Times New Roman" w:cs="Times New Roman"/>
          <w:sz w:val="28"/>
          <w:szCs w:val="28"/>
        </w:rPr>
        <w:t>развитие цифровых сервисов, изменения в земельном законодательстве, установление границ земельных участков, электронные сделки и государственный земельный надзор</w:t>
      </w:r>
      <w:r w:rsidR="008F54A1" w:rsidRPr="00206BA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.</w:t>
      </w:r>
      <w:r w:rsidR="001F6AD8" w:rsidRPr="00206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6BAA" w:rsidRPr="00206BAA" w:rsidRDefault="00206BAA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BAA" w:rsidRDefault="00D95382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 xml:space="preserve">О возможностях ФГИС «ЕЦП НСПД» рассказала заместитель руководителя </w:t>
      </w:r>
      <w:r w:rsidRPr="00206BAA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206BAA">
        <w:rPr>
          <w:rFonts w:ascii="Times New Roman" w:hAnsi="Times New Roman" w:cs="Times New Roman"/>
          <w:b/>
          <w:sz w:val="28"/>
          <w:szCs w:val="28"/>
        </w:rPr>
        <w:t>Коломыцева</w:t>
      </w:r>
      <w:proofErr w:type="spellEnd"/>
      <w:r w:rsidRPr="00206BAA">
        <w:rPr>
          <w:rFonts w:ascii="Times New Roman" w:hAnsi="Times New Roman" w:cs="Times New Roman"/>
          <w:b/>
          <w:sz w:val="28"/>
          <w:szCs w:val="28"/>
        </w:rPr>
        <w:t>.</w:t>
      </w:r>
      <w:r w:rsidRPr="00206BAA">
        <w:rPr>
          <w:rFonts w:ascii="Times New Roman" w:hAnsi="Times New Roman" w:cs="Times New Roman"/>
          <w:sz w:val="28"/>
          <w:szCs w:val="28"/>
        </w:rPr>
        <w:t xml:space="preserve"> Она отметила, что </w:t>
      </w:r>
      <w:r w:rsidRPr="00206BAA">
        <w:rPr>
          <w:rFonts w:ascii="Times New Roman" w:hAnsi="Times New Roman" w:cs="Times New Roman"/>
          <w:i/>
          <w:sz w:val="28"/>
          <w:szCs w:val="28"/>
        </w:rPr>
        <w:t>Единая цифровая платформа Национальной системы пространственных данных предоставляет пользователям доступ к широкому спектру сведений и сервисов в сфере недвижимости и земельных отношений</w:t>
      </w:r>
      <w:r w:rsidRPr="00206BAA">
        <w:rPr>
          <w:rFonts w:ascii="Times New Roman" w:hAnsi="Times New Roman" w:cs="Times New Roman"/>
          <w:sz w:val="28"/>
          <w:szCs w:val="28"/>
        </w:rPr>
        <w:t xml:space="preserve">. Цифровые инструменты позволяют получать необходимую информацию в электронном виде и оперативно работать с пространственными данными. </w:t>
      </w:r>
    </w:p>
    <w:p w:rsidR="00206BAA" w:rsidRPr="00206BAA" w:rsidRDefault="00206BAA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BAA" w:rsidRDefault="00D95382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 xml:space="preserve">В качестве одного из востребованных сервисов </w:t>
      </w:r>
      <w:r w:rsidRPr="00206BAA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206BAA">
        <w:rPr>
          <w:rFonts w:ascii="Times New Roman" w:hAnsi="Times New Roman" w:cs="Times New Roman"/>
          <w:b/>
          <w:sz w:val="28"/>
          <w:szCs w:val="28"/>
        </w:rPr>
        <w:t>Коломыцева</w:t>
      </w:r>
      <w:proofErr w:type="spellEnd"/>
      <w:r w:rsidRPr="00206BAA">
        <w:rPr>
          <w:rFonts w:ascii="Times New Roman" w:hAnsi="Times New Roman" w:cs="Times New Roman"/>
          <w:sz w:val="28"/>
          <w:szCs w:val="28"/>
        </w:rPr>
        <w:t xml:space="preserve"> привела «Земля для стройки». Сервис предназначен для подбора земельных участков и территорий, которые могут быть использованы для жилищного строительства. Он может быть полезен как гражданам, планирующим строительство индивидуального жилого дома, так и юридическим лицам при реализации инвестиционных проектов. </w:t>
      </w:r>
    </w:p>
    <w:p w:rsidR="00206BAA" w:rsidRPr="00206BAA" w:rsidRDefault="00206BAA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BAA" w:rsidRPr="00206BAA" w:rsidRDefault="00D95382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>За период реализации</w:t>
      </w:r>
      <w:r w:rsidR="000B74CC">
        <w:rPr>
          <w:rFonts w:ascii="Times New Roman" w:hAnsi="Times New Roman" w:cs="Times New Roman"/>
          <w:sz w:val="28"/>
          <w:szCs w:val="28"/>
        </w:rPr>
        <w:t xml:space="preserve"> одноименного</w:t>
      </w:r>
      <w:r w:rsidRPr="00206BAA">
        <w:rPr>
          <w:rFonts w:ascii="Times New Roman" w:hAnsi="Times New Roman" w:cs="Times New Roman"/>
          <w:sz w:val="28"/>
          <w:szCs w:val="28"/>
        </w:rPr>
        <w:t xml:space="preserve"> проекта для индивидуального жилищного строительства представлены</w:t>
      </w:r>
      <w:r w:rsidR="000B74CC">
        <w:rPr>
          <w:rFonts w:ascii="Times New Roman" w:hAnsi="Times New Roman" w:cs="Times New Roman"/>
          <w:sz w:val="28"/>
          <w:szCs w:val="28"/>
        </w:rPr>
        <w:t xml:space="preserve"> более</w:t>
      </w:r>
      <w:r w:rsidRPr="00206BAA">
        <w:rPr>
          <w:rFonts w:ascii="Times New Roman" w:hAnsi="Times New Roman" w:cs="Times New Roman"/>
          <w:sz w:val="28"/>
          <w:szCs w:val="28"/>
        </w:rPr>
        <w:t xml:space="preserve"> 1 </w:t>
      </w:r>
      <w:r w:rsidR="000B74CC">
        <w:rPr>
          <w:rFonts w:ascii="Times New Roman" w:hAnsi="Times New Roman" w:cs="Times New Roman"/>
          <w:sz w:val="28"/>
          <w:szCs w:val="28"/>
        </w:rPr>
        <w:t>000</w:t>
      </w:r>
      <w:r w:rsidRPr="00206BAA">
        <w:rPr>
          <w:rFonts w:ascii="Times New Roman" w:hAnsi="Times New Roman" w:cs="Times New Roman"/>
          <w:sz w:val="28"/>
          <w:szCs w:val="28"/>
        </w:rPr>
        <w:t xml:space="preserve"> земельных участков, для строительства многоквартирных домов</w:t>
      </w:r>
      <w:r w:rsidR="00206BAA" w:rsidRPr="00206BAA">
        <w:rPr>
          <w:rFonts w:ascii="Times New Roman" w:hAnsi="Times New Roman" w:cs="Times New Roman"/>
          <w:sz w:val="28"/>
          <w:szCs w:val="28"/>
        </w:rPr>
        <w:t xml:space="preserve"> </w:t>
      </w:r>
      <w:r w:rsidR="000B74CC">
        <w:rPr>
          <w:rFonts w:ascii="Times New Roman" w:hAnsi="Times New Roman" w:cs="Times New Roman"/>
          <w:sz w:val="28"/>
          <w:szCs w:val="28"/>
        </w:rPr>
        <w:t>–</w:t>
      </w:r>
      <w:r w:rsidRPr="00206BAA">
        <w:rPr>
          <w:rFonts w:ascii="Times New Roman" w:hAnsi="Times New Roman" w:cs="Times New Roman"/>
          <w:sz w:val="28"/>
          <w:szCs w:val="28"/>
        </w:rPr>
        <w:t xml:space="preserve"> </w:t>
      </w:r>
      <w:r w:rsidR="000B74CC">
        <w:rPr>
          <w:rFonts w:ascii="Times New Roman" w:hAnsi="Times New Roman" w:cs="Times New Roman"/>
          <w:sz w:val="28"/>
          <w:szCs w:val="28"/>
        </w:rPr>
        <w:t>более 70</w:t>
      </w:r>
      <w:r w:rsidRPr="00206BAA">
        <w:rPr>
          <w:rFonts w:ascii="Times New Roman" w:hAnsi="Times New Roman" w:cs="Times New Roman"/>
          <w:sz w:val="28"/>
          <w:szCs w:val="28"/>
        </w:rPr>
        <w:t xml:space="preserve"> участков. </w:t>
      </w:r>
    </w:p>
    <w:p w:rsidR="00206BAA" w:rsidRPr="00206BAA" w:rsidRDefault="00206BAA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F50" w:rsidRDefault="00206BAA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 xml:space="preserve">Следующей темой брифинга стали актуальные вопросы в учетно-регистрационной сфере. </w:t>
      </w:r>
      <w:r w:rsidR="00D95382" w:rsidRPr="00206BAA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  <w:r w:rsidR="00D95382" w:rsidRPr="00206BAA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="00D95382" w:rsidRPr="00206BAA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="00D95382" w:rsidRPr="00206BAA">
        <w:rPr>
          <w:rFonts w:ascii="Times New Roman" w:hAnsi="Times New Roman" w:cs="Times New Roman"/>
          <w:sz w:val="28"/>
          <w:szCs w:val="28"/>
        </w:rPr>
        <w:t xml:space="preserve"> рассказал о новых правилах предоставления земельных участков в соответствии с Федеральным законом № 121-ФЗ. Отдельное внимание он уделил новой системе учета границ сельскохозяйственных угодий, проведению электронных сделок с использованием биометрии и срокам осуществления учетно-регистрационных действий. </w:t>
      </w:r>
    </w:p>
    <w:p w:rsidR="000B74CC" w:rsidRDefault="000B74CC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7B0" w:rsidRDefault="00D95382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 xml:space="preserve">Как отметил </w:t>
      </w:r>
      <w:r w:rsidRPr="00206BAA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Pr="00206BAA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Pr="00206BAA">
        <w:rPr>
          <w:rFonts w:ascii="Times New Roman" w:hAnsi="Times New Roman" w:cs="Times New Roman"/>
          <w:sz w:val="28"/>
          <w:szCs w:val="28"/>
        </w:rPr>
        <w:t xml:space="preserve">, </w:t>
      </w:r>
      <w:r w:rsidRPr="00206BAA">
        <w:rPr>
          <w:rFonts w:ascii="Times New Roman" w:hAnsi="Times New Roman" w:cs="Times New Roman"/>
          <w:i/>
          <w:sz w:val="28"/>
          <w:szCs w:val="28"/>
        </w:rPr>
        <w:t xml:space="preserve">в настоящее время фактические сроки осуществления учетно-регистрационных действий в Управлении </w:t>
      </w:r>
      <w:r w:rsidR="00206BAA" w:rsidRPr="00206BAA">
        <w:rPr>
          <w:rFonts w:ascii="Times New Roman" w:hAnsi="Times New Roman" w:cs="Times New Roman"/>
          <w:i/>
          <w:sz w:val="28"/>
          <w:szCs w:val="28"/>
        </w:rPr>
        <w:t>не превышают</w:t>
      </w:r>
      <w:r w:rsidRPr="00206BAA">
        <w:rPr>
          <w:rFonts w:ascii="Times New Roman" w:hAnsi="Times New Roman" w:cs="Times New Roman"/>
          <w:i/>
          <w:sz w:val="28"/>
          <w:szCs w:val="28"/>
        </w:rPr>
        <w:t xml:space="preserve">, как правило, от </w:t>
      </w:r>
      <w:r w:rsidR="00206BAA" w:rsidRPr="00206BAA">
        <w:rPr>
          <w:rFonts w:ascii="Times New Roman" w:hAnsi="Times New Roman" w:cs="Times New Roman"/>
          <w:i/>
          <w:sz w:val="28"/>
          <w:szCs w:val="28"/>
        </w:rPr>
        <w:t>1</w:t>
      </w:r>
      <w:r w:rsidRPr="00206BAA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="00206BAA" w:rsidRPr="00206BAA">
        <w:rPr>
          <w:rFonts w:ascii="Times New Roman" w:hAnsi="Times New Roman" w:cs="Times New Roman"/>
          <w:i/>
          <w:sz w:val="28"/>
          <w:szCs w:val="28"/>
        </w:rPr>
        <w:t>3</w:t>
      </w:r>
      <w:r w:rsidRPr="00206BAA">
        <w:rPr>
          <w:rFonts w:ascii="Times New Roman" w:hAnsi="Times New Roman" w:cs="Times New Roman"/>
          <w:i/>
          <w:sz w:val="28"/>
          <w:szCs w:val="28"/>
        </w:rPr>
        <w:t xml:space="preserve"> рабочих дней.</w:t>
      </w:r>
    </w:p>
    <w:p w:rsidR="00D95382" w:rsidRDefault="008F54A1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06BAA">
        <w:rPr>
          <w:rFonts w:ascii="Times New Roman" w:hAnsi="Times New Roman" w:cs="Times New Roman"/>
          <w:sz w:val="28"/>
          <w:szCs w:val="28"/>
        </w:rPr>
        <w:lastRenderedPageBreak/>
        <w:t>Отдельно была рассмотрена тема установления границ земельных участков.</w:t>
      </w:r>
      <w:r w:rsidR="00D95382" w:rsidRPr="00206BAA">
        <w:rPr>
          <w:rFonts w:ascii="Times New Roman" w:hAnsi="Times New Roman" w:cs="Times New Roman"/>
          <w:sz w:val="28"/>
          <w:szCs w:val="28"/>
        </w:rPr>
        <w:t xml:space="preserve"> Как подчеркнула начальник отдела регистрации объектов недвижимости </w:t>
      </w:r>
      <w:r w:rsidR="00D95382" w:rsidRPr="00206BAA">
        <w:rPr>
          <w:rFonts w:ascii="Times New Roman" w:hAnsi="Times New Roman" w:cs="Times New Roman"/>
          <w:b/>
          <w:sz w:val="28"/>
          <w:szCs w:val="28"/>
        </w:rPr>
        <w:t>Ирина Лаврентьева</w:t>
      </w:r>
      <w:r w:rsidR="00D95382" w:rsidRPr="00206BAA">
        <w:rPr>
          <w:rFonts w:ascii="Times New Roman" w:hAnsi="Times New Roman" w:cs="Times New Roman"/>
          <w:sz w:val="28"/>
          <w:szCs w:val="28"/>
        </w:rPr>
        <w:t xml:space="preserve"> </w:t>
      </w:r>
      <w:r w:rsidR="00D95382" w:rsidRPr="00206BAA">
        <w:rPr>
          <w:rFonts w:ascii="Times New Roman" w:hAnsi="Times New Roman" w:cs="Times New Roman"/>
          <w:i/>
          <w:sz w:val="28"/>
          <w:szCs w:val="28"/>
        </w:rPr>
        <w:t>установление границ земельных участков</w:t>
      </w:r>
      <w:r w:rsidR="00206BAA" w:rsidRPr="00206BAA">
        <w:rPr>
          <w:rFonts w:ascii="Times New Roman" w:hAnsi="Times New Roman" w:cs="Times New Roman"/>
          <w:i/>
          <w:sz w:val="28"/>
          <w:szCs w:val="28"/>
        </w:rPr>
        <w:t xml:space="preserve"> позволяе</w:t>
      </w:r>
      <w:r w:rsidR="00D95382" w:rsidRPr="00206BAA">
        <w:rPr>
          <w:rFonts w:ascii="Times New Roman" w:hAnsi="Times New Roman" w:cs="Times New Roman"/>
          <w:i/>
          <w:sz w:val="28"/>
          <w:szCs w:val="28"/>
        </w:rPr>
        <w:t>т правообладателям точно определить местоположение участка, а также помогают предотвратить спорные ситуации при его использовании и совершении сделок с недвижимостью.</w:t>
      </w:r>
      <w:r w:rsidR="00D95382" w:rsidRPr="00206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6BAA" w:rsidRPr="00206BAA" w:rsidRDefault="00206BAA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382" w:rsidRPr="00206BAA" w:rsidRDefault="001F6AD8" w:rsidP="0020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Подводя итоги встречи, представители Управления Росреестра по Волгоградской области отметили, </w:t>
      </w:r>
      <w:r w:rsidR="00D95382" w:rsidRPr="00206BAA">
        <w:rPr>
          <w:rFonts w:ascii="Times New Roman" w:hAnsi="Times New Roman" w:cs="Times New Roman"/>
          <w:sz w:val="28"/>
          <w:szCs w:val="28"/>
        </w:rPr>
        <w:t>что развитие цифровых технологий, совершенствование земельного законодательства и повышение точности сведений о недвижимости создают дополнительные возможности для эффективного управления земельными ресурсами и защиты прав правообладателей.</w:t>
      </w:r>
    </w:p>
    <w:p w:rsidR="00472467" w:rsidRPr="00206BAA" w:rsidRDefault="00472467" w:rsidP="009E3ED4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206BAA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206BAA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206BAA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6BAA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206BAA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06BAA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206BAA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06BAA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206BA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472467" w:rsidRPr="00206BAA" w:rsidSect="00206B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1"/>
  </w:num>
  <w:num w:numId="9">
    <w:abstractNumId w:val="6"/>
  </w:num>
  <w:num w:numId="10">
    <w:abstractNumId w:val="11"/>
  </w:num>
  <w:num w:numId="11">
    <w:abstractNumId w:val="7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B50EE"/>
    <w:rsid w:val="000B54A2"/>
    <w:rsid w:val="000B74CC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6AD8"/>
    <w:rsid w:val="001F7DE3"/>
    <w:rsid w:val="00200DF8"/>
    <w:rsid w:val="00203288"/>
    <w:rsid w:val="00204DE5"/>
    <w:rsid w:val="00206BAA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4F5F50"/>
    <w:rsid w:val="0050113C"/>
    <w:rsid w:val="00502DFF"/>
    <w:rsid w:val="00530F35"/>
    <w:rsid w:val="005321F3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284C"/>
    <w:rsid w:val="00793A18"/>
    <w:rsid w:val="00796521"/>
    <w:rsid w:val="007A2F2B"/>
    <w:rsid w:val="007A6C37"/>
    <w:rsid w:val="007B7E40"/>
    <w:rsid w:val="007C4ABE"/>
    <w:rsid w:val="007C7F14"/>
    <w:rsid w:val="007D0B6D"/>
    <w:rsid w:val="007D1172"/>
    <w:rsid w:val="007D1E0D"/>
    <w:rsid w:val="007D7F5A"/>
    <w:rsid w:val="007E47B0"/>
    <w:rsid w:val="007E4DF4"/>
    <w:rsid w:val="007F0F2A"/>
    <w:rsid w:val="007F594A"/>
    <w:rsid w:val="008040F7"/>
    <w:rsid w:val="008045A5"/>
    <w:rsid w:val="00804712"/>
    <w:rsid w:val="0082381C"/>
    <w:rsid w:val="00824160"/>
    <w:rsid w:val="008259A4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8F54A1"/>
    <w:rsid w:val="00901D0B"/>
    <w:rsid w:val="00901E7C"/>
    <w:rsid w:val="00914370"/>
    <w:rsid w:val="0091680E"/>
    <w:rsid w:val="009172F6"/>
    <w:rsid w:val="00917B31"/>
    <w:rsid w:val="0092026C"/>
    <w:rsid w:val="009425B3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3ED4"/>
    <w:rsid w:val="009E639D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2456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1873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215BA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95382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A6EF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48E8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113</cp:revision>
  <cp:lastPrinted>2026-09-29T10:35:00Z</cp:lastPrinted>
  <dcterms:created xsi:type="dcterms:W3CDTF">2023-10-30T09:28:00Z</dcterms:created>
  <dcterms:modified xsi:type="dcterms:W3CDTF">2026-09-29T11:51:00Z</dcterms:modified>
</cp:coreProperties>
</file>