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D5" w:rsidRDefault="00BD6DD5" w:rsidP="00BD6D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BD6DD5" w:rsidRDefault="00746A1E" w:rsidP="00BD6D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746A1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сроках оказания государственных услуг вновь напомнили </w:t>
      </w:r>
      <w:r w:rsidR="002160D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</w:r>
      <w:r w:rsidRPr="00746A1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 Волгоградском </w:t>
      </w:r>
      <w:proofErr w:type="spellStart"/>
      <w:r w:rsidRPr="00746A1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Росреестре</w:t>
      </w:r>
      <w:proofErr w:type="spellEnd"/>
      <w:r w:rsidR="00CF564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p w:rsidR="00BD6DD5" w:rsidRDefault="00BD6DD5" w:rsidP="00BD6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Ведомственной программой цифровой трансформации на 2025 финансовый год и плановый период 2026-2027 годов, утвержденной приказом Росреестра от 9 января 2025 г. № П/0001/25, государственной программой «Национальная система пространственных данных», утвержденной Постановлением Пра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вительства Российской Федерации </w:t>
      </w: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1 декабря 2021 г., утверждены сроки оказания государственных услуг Росреестра:</w:t>
      </w:r>
    </w:p>
    <w:p w:rsidR="00746A1E" w:rsidRP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осуществление государственной регистрации прав, государственного кадастрового учета – </w:t>
      </w:r>
      <w:r w:rsidRPr="00746A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рабочих дня;</w:t>
      </w:r>
    </w:p>
    <w:p w:rsid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государственный кадастровый учет и государственная регистрация прав осуществляется в рамках единой процедуры – </w:t>
      </w:r>
      <w:r w:rsidRPr="00746A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рабочих дня.</w:t>
      </w:r>
    </w:p>
    <w:p w:rsid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Сокращение сроков учетно-регистрационных действий - это следствие </w:t>
      </w:r>
      <w:proofErr w:type="spellStart"/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цифровизации</w:t>
      </w:r>
      <w:proofErr w:type="spellEnd"/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процессов учетно-регистрационных процедур.</w:t>
      </w:r>
    </w:p>
    <w:p w:rsidR="00746A1E" w:rsidRP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6A1E" w:rsidRPr="00746A1E" w:rsidRDefault="00746A1E" w:rsidP="00746A1E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6A1E">
        <w:rPr>
          <w:rFonts w:ascii="Times New Roman" w:hAnsi="Times New Roman" w:cs="Times New Roman"/>
          <w:color w:val="000000"/>
          <w:sz w:val="28"/>
          <w:szCs w:val="28"/>
        </w:rPr>
        <w:t xml:space="preserve">Средние сроки осуществления </w:t>
      </w:r>
      <w:r w:rsidRPr="007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учетно-регистрационных действий</w:t>
      </w:r>
      <w:r w:rsidRPr="00746A1E">
        <w:rPr>
          <w:rFonts w:ascii="Times New Roman" w:hAnsi="Times New Roman" w:cs="Times New Roman"/>
          <w:color w:val="000000"/>
          <w:sz w:val="28"/>
          <w:szCs w:val="28"/>
        </w:rPr>
        <w:t xml:space="preserve"> в Управлении Росреестра по Волгоградской области </w:t>
      </w:r>
      <w:r w:rsidRPr="00746A1E">
        <w:rPr>
          <w:rFonts w:ascii="Times New Roman" w:hAnsi="Times New Roman" w:cs="Times New Roman"/>
          <w:b/>
          <w:color w:val="000000"/>
          <w:sz w:val="28"/>
          <w:szCs w:val="28"/>
        </w:rPr>
        <w:t>не превышают 2 - 3 рабочих дня</w:t>
      </w:r>
      <w:r w:rsidRPr="00746A1E">
        <w:rPr>
          <w:rFonts w:ascii="Times New Roman" w:hAnsi="Times New Roman" w:cs="Times New Roman"/>
          <w:color w:val="000000"/>
          <w:sz w:val="28"/>
          <w:szCs w:val="28"/>
        </w:rPr>
        <w:t xml:space="preserve">, а в отношении заявлений, представленных в электронном виде, составляют </w:t>
      </w:r>
      <w:r w:rsidRPr="00746A1E">
        <w:rPr>
          <w:rFonts w:ascii="Times New Roman" w:hAnsi="Times New Roman" w:cs="Times New Roman"/>
          <w:b/>
          <w:color w:val="000000"/>
          <w:sz w:val="28"/>
          <w:szCs w:val="28"/>
        </w:rPr>
        <w:t>не более 24 часов.</w:t>
      </w:r>
    </w:p>
    <w:p w:rsidR="00746A1E" w:rsidRPr="00746A1E" w:rsidRDefault="00746A1E" w:rsidP="00746A1E">
      <w:pPr>
        <w:spacing w:after="0"/>
        <w:ind w:firstLine="709"/>
        <w:contextualSpacing/>
        <w:jc w:val="both"/>
        <w:rPr>
          <w:rFonts w:ascii="Times New Roman" w:eastAsia="PT Astra Serif" w:hAnsi="Times New Roman" w:cs="Times New Roman"/>
          <w:i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:rsidR="00746A1E" w:rsidRPr="00746A1E" w:rsidRDefault="00746A1E" w:rsidP="00746A1E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A1E">
        <w:rPr>
          <w:rFonts w:ascii="Times New Roman" w:eastAsia="PT Astra Serif" w:hAnsi="Times New Roman" w:cs="Times New Roman"/>
          <w:i/>
          <w:color w:val="000000"/>
          <w:spacing w:val="-2"/>
          <w:sz w:val="28"/>
          <w:szCs w:val="28"/>
          <w:shd w:val="clear" w:color="auto" w:fill="FFFFFF"/>
          <w:lang w:eastAsia="ru-RU"/>
        </w:rPr>
        <w:tab/>
      </w:r>
      <w:r w:rsidRPr="00746A1E">
        <w:rPr>
          <w:rFonts w:ascii="Times New Roman" w:hAnsi="Times New Roman" w:cs="Times New Roman"/>
          <w:i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«Сокращение срока проведения учетно-регистрационных действий – одно из главных преимуществ для заявителя при получении государственных услуг Росреестра» -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подчеркнул</w:t>
      </w:r>
      <w:r w:rsidRPr="00746A1E">
        <w:rPr>
          <w:rFonts w:ascii="Times New Roman" w:hAnsi="Times New Roman" w:cs="Times New Roman"/>
          <w:i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746A1E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заместитель руководителя </w:t>
      </w:r>
      <w:r w:rsidRPr="00746A1E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Дмитрий </w:t>
      </w:r>
      <w:proofErr w:type="spellStart"/>
      <w:r w:rsidRPr="00746A1E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Бабайцев</w:t>
      </w:r>
      <w:proofErr w:type="spellEnd"/>
      <w:r w:rsidRPr="00746A1E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  <w:lang w:eastAsia="ru-RU"/>
        </w:rPr>
        <w:t>.</w:t>
      </w:r>
    </w:p>
    <w:p w:rsidR="00BD6DD5" w:rsidRPr="00BD6DD5" w:rsidRDefault="00BD6DD5" w:rsidP="00BD6DD5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6D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D3DC2" w:rsidRPr="00A24356" w:rsidRDefault="003D3DC2" w:rsidP="00A41B41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356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2435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356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2435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35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2435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35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746A1E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2435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746A1E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A3D8F" w:rsidRPr="00746A1E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A2435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46A1E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2435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46A1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A243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Pr="00746A1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A243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Pr="00746A1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A243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746A1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34.</w:t>
        </w:r>
        <w:r w:rsidRPr="00A243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746A1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A243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9A3D8F" w:rsidRPr="00746A1E" w:rsidSect="002D6F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57E78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160DD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6A1E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CF564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97</cp:revision>
  <cp:lastPrinted>2026-07-15T16:16:00Z</cp:lastPrinted>
  <dcterms:created xsi:type="dcterms:W3CDTF">2023-10-30T09:28:00Z</dcterms:created>
  <dcterms:modified xsi:type="dcterms:W3CDTF">2026-07-16T12:06:00Z</dcterms:modified>
</cp:coreProperties>
</file>