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7A6C4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A6C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797F31" w:rsidRPr="00425148" w:rsidRDefault="00797F31" w:rsidP="00797F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48">
        <w:rPr>
          <w:rFonts w:ascii="Times New Roman" w:hAnsi="Times New Roman" w:cs="Times New Roman"/>
          <w:b/>
          <w:sz w:val="28"/>
          <w:szCs w:val="28"/>
        </w:rPr>
        <w:t>Изменения в законодательстве, касающиеся аварийных домов</w:t>
      </w:r>
    </w:p>
    <w:p w:rsidR="00797F31" w:rsidRDefault="00797F31" w:rsidP="00797F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F31" w:rsidRDefault="00797F31" w:rsidP="00797F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2022 года вступил в законную силу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 xml:space="preserve">№ 148-ФЗ от 26.05.2021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недвижимости» (Закон № 148-ФЗ), который предусматривает внесение в Единый государственный реестр недвижимости (ЕГРН) информации о том, что жилое помещение расположено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многоквартирном доме, </w:t>
      </w:r>
      <w:r w:rsidRPr="00841748">
        <w:rPr>
          <w:rFonts w:ascii="Times New Roman" w:hAnsi="Times New Roman" w:cs="Times New Roman"/>
          <w:sz w:val="28"/>
          <w:szCs w:val="28"/>
        </w:rPr>
        <w:t xml:space="preserve">признанном аварийным и подлежащим сносу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841748">
        <w:rPr>
          <w:rFonts w:ascii="Times New Roman" w:hAnsi="Times New Roman" w:cs="Times New Roman"/>
          <w:sz w:val="28"/>
          <w:szCs w:val="28"/>
        </w:rPr>
        <w:t xml:space="preserve">или реконструкции, или о признании жилого помещения, расположенного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41748">
        <w:rPr>
          <w:rFonts w:ascii="Times New Roman" w:hAnsi="Times New Roman" w:cs="Times New Roman"/>
          <w:sz w:val="28"/>
          <w:szCs w:val="28"/>
        </w:rPr>
        <w:t>в многоквартирном доме, непригодным для проживания</w:t>
      </w:r>
      <w:r w:rsidRPr="002B7FA5">
        <w:rPr>
          <w:rFonts w:ascii="Times New Roman" w:hAnsi="Times New Roman" w:cs="Times New Roman"/>
          <w:sz w:val="28"/>
          <w:szCs w:val="28"/>
        </w:rPr>
        <w:t>.</w:t>
      </w:r>
    </w:p>
    <w:p w:rsidR="00797F31" w:rsidRDefault="00797F31" w:rsidP="00797F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№ 148-ФЗ введена обязанность для органов государственной власти и органов местного самоуправления, которые принимают 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признании жилья аварийным, в срок до 1 июля 2022 года направлять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Росреестр в форме электронных документов или электронных образов документов принятые решения о признании многоквартирного дома аварийным и подлежащим сносу или реконструкции либо жилого помещения (жилого дома) непригодным для проживания.     </w:t>
      </w:r>
    </w:p>
    <w:p w:rsidR="00797F31" w:rsidRDefault="00797F31" w:rsidP="00797F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2514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благодаря поправкам, внесенным в «Закон о государственной регистрации недвижимости» стандартная выписка из ЕГРН будет содержать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признании многоквартирного дома подлежащим сносу или реконструкции либо о признании жилого помещения непригодным для проживания,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позволит повысить уровень информирования населения и обеспечит максимальную защиту прав граждан при совершении сделок </w:t>
      </w:r>
      <w:r>
        <w:rPr>
          <w:rFonts w:ascii="Times New Roman" w:hAnsi="Times New Roman" w:cs="Times New Roman"/>
          <w:sz w:val="28"/>
          <w:szCs w:val="28"/>
        </w:rPr>
        <w:br/>
        <w:t>с недвижимостью.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A6C4D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38CC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Наталия Н. Бойко</cp:lastModifiedBy>
  <cp:revision>2</cp:revision>
  <cp:lastPrinted>2021-04-26T13:06:00Z</cp:lastPrinted>
  <dcterms:created xsi:type="dcterms:W3CDTF">2022-02-04T05:32:00Z</dcterms:created>
  <dcterms:modified xsi:type="dcterms:W3CDTF">2022-02-04T05:32:00Z</dcterms:modified>
</cp:coreProperties>
</file>