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03471" w14:textId="455CAABD" w:rsidR="00AC1432" w:rsidRPr="00CB76FE" w:rsidRDefault="00457E79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3F2C186" wp14:editId="52F712A3">
            <wp:extent cx="2981740" cy="800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918" cy="81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2F7" w:rsidRPr="00CB76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90B4C" w:rsidRPr="00CB76FE">
        <w:rPr>
          <w:rFonts w:ascii="Times New Roman" w:hAnsi="Times New Roman" w:cs="Times New Roman"/>
          <w:sz w:val="28"/>
          <w:szCs w:val="28"/>
        </w:rPr>
        <w:t xml:space="preserve">    </w:t>
      </w:r>
      <w:r w:rsidR="008442F7" w:rsidRPr="00CB76F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72EF61B4" w14:textId="4B3FEE2C" w:rsidR="00CB76FE" w:rsidRDefault="00CB76FE" w:rsidP="00CB76FE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6FE">
        <w:rPr>
          <w:rFonts w:ascii="Times New Roman" w:hAnsi="Times New Roman" w:cs="Times New Roman"/>
          <w:b/>
          <w:sz w:val="28"/>
          <w:szCs w:val="28"/>
        </w:rPr>
        <w:t>Кадастровая палата по Волгоградской области оцифровала более половины всех кадастровых дел, сформированных на бумажном носителе</w:t>
      </w:r>
    </w:p>
    <w:p w14:paraId="6EA0ED84" w14:textId="77777777" w:rsidR="00CB76FE" w:rsidRPr="00CB76FE" w:rsidRDefault="00CB76FE" w:rsidP="00CB76F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842907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6FE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Волгоградской области перевела в электронный формат более 425 тыс. кадастровых дел, что составляет 65,4% от всех кадастровых документов, находящихся на хранении в архиве учреждения. </w:t>
      </w:r>
      <w:r w:rsidRPr="00CB76F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Перевод документов в цифровой формат позволяет повысить скорость оказания услуг вне зависимости от месторасположения объектов недвижимости, то есть экстерриториально.</w:t>
      </w:r>
    </w:p>
    <w:p w14:paraId="3D26EE73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sz w:val="28"/>
          <w:szCs w:val="28"/>
        </w:rPr>
        <w:t>Кадастровое дело представляет собой комплект документов, на основании которых сведения об объекте были внесены в Единый государственный реестр недвижимости (ЕГРН). В деле содержатся документы как о создании объекта недвижимости и изменении основных характеристик, так и о прекращении существования такого объекта.</w:t>
      </w:r>
    </w:p>
    <w:p w14:paraId="199683C0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sz w:val="28"/>
          <w:szCs w:val="28"/>
        </w:rPr>
        <w:t>Архив Кадастровой палаты представляет собой комплексное хранилище, содержащее бумажные и электронные версии документов. Все документы, поступившие в архив в бумажной форме, будут переведены в электронный вид с помощью создания скан-образов документов, каждый из которых должен быть заверен усиленной квалифицированной электронной подписью ответственного сотрудника отдела ведения архива учреждения. При этом бумажная версия кадастрового дела, также будет сохранена в архиве.</w:t>
      </w:r>
    </w:p>
    <w:p w14:paraId="3E492BA6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76FE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Электронные документы, поступающие в архив, подлежат хранению только в электронном виде.</w:t>
      </w:r>
    </w:p>
    <w:p w14:paraId="181C6369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Собственники недвижимости или их законные представители могут обратиться в Кадастровую палату с запросом о предоставлении копий отдельных документов кадастрового дела. Запросить документы возможно даже на прекративший свое существование объект недвижимости. Чаще всего необходимость получения таких документов возникает при проведении различных сделок с недвижимостью, а также для урегулирования земельных споров.</w:t>
      </w:r>
      <w:r w:rsidRPr="00CB76FE">
        <w:rPr>
          <w:rFonts w:ascii="Times New Roman" w:hAnsi="Times New Roman" w:cs="Times New Roman"/>
          <w:sz w:val="28"/>
          <w:szCs w:val="28"/>
          <w:shd w:val="clear" w:color="auto" w:fill="F3F3F2"/>
        </w:rPr>
        <w:t xml:space="preserve"> </w:t>
      </w:r>
      <w:r w:rsidRPr="00CB76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делается запрос на получение копий межевого или технического планов, материалов, подтверждающих принадлежность надела к той или иной земельной категории или виду разрешенного </w:t>
      </w:r>
      <w:r w:rsidRPr="00CB76F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использования. Зачастую гражданам или компаниям необходимо подтверждение на разрешение применения земли, на изменение назначения помещения и прочее.</w:t>
      </w:r>
    </w:p>
    <w:p w14:paraId="141E8066" w14:textId="77777777" w:rsidR="00CB76FE" w:rsidRPr="00CB76FE" w:rsidRDefault="00CB76FE" w:rsidP="00CB76FE">
      <w:pPr>
        <w:pStyle w:val="af1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CB76FE">
        <w:rPr>
          <w:i/>
          <w:sz w:val="28"/>
          <w:szCs w:val="28"/>
        </w:rPr>
        <w:t>«</w:t>
      </w:r>
      <w:r w:rsidRPr="00CB76FE">
        <w:rPr>
          <w:i/>
          <w:sz w:val="28"/>
          <w:szCs w:val="28"/>
          <w:shd w:val="clear" w:color="auto" w:fill="FFFFFF"/>
        </w:rPr>
        <w:t xml:space="preserve">Оцифровка архива позволяет решать задачи не только долговременного хранения информации и документов, но и их оперативного использования, в том числе проводить операции с недвижимым имуществом по экстерриториальному принципу, то есть вне зависимости от места расположения объекта недвижимости. К примеру, житель Иркутской области, унаследовавший дом в Волгоградской области, может оформить недвижимость, не выезжая за пределы своего региона. Также, когда заявитель запрашивает копию архивного документа, который еще не оцифрован, производится </w:t>
      </w:r>
      <w:proofErr w:type="spellStart"/>
      <w:r w:rsidRPr="00CB76FE">
        <w:rPr>
          <w:i/>
          <w:sz w:val="28"/>
          <w:szCs w:val="28"/>
          <w:shd w:val="clear" w:color="auto" w:fill="FFFFFF"/>
        </w:rPr>
        <w:t>ретросканирование</w:t>
      </w:r>
      <w:proofErr w:type="spellEnd"/>
      <w:r w:rsidRPr="00CB76FE">
        <w:rPr>
          <w:i/>
          <w:sz w:val="28"/>
          <w:szCs w:val="28"/>
          <w:shd w:val="clear" w:color="auto" w:fill="FFFFFF"/>
        </w:rPr>
        <w:t xml:space="preserve"> по запросам, то есть кадастровое дело по данному запросу сканируется вне очереди</w:t>
      </w:r>
      <w:r w:rsidRPr="00CB76FE">
        <w:rPr>
          <w:i/>
          <w:sz w:val="28"/>
          <w:szCs w:val="28"/>
        </w:rPr>
        <w:t>»</w:t>
      </w:r>
      <w:r w:rsidRPr="00CB76FE">
        <w:rPr>
          <w:sz w:val="28"/>
          <w:szCs w:val="28"/>
        </w:rPr>
        <w:t>, – отмечает</w:t>
      </w:r>
      <w:r w:rsidRPr="00CB76FE">
        <w:rPr>
          <w:b/>
          <w:bCs/>
          <w:sz w:val="28"/>
          <w:szCs w:val="28"/>
        </w:rPr>
        <w:t xml:space="preserve"> заместитель директора - главный технолог Кадастровой палаты по Волгоградской области Елена Баева.</w:t>
      </w:r>
    </w:p>
    <w:p w14:paraId="713086F1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sz w:val="28"/>
          <w:szCs w:val="28"/>
        </w:rPr>
        <w:t>Копию архивного документа можно получить как на бумаге, так и в электронном виде. Электронный документ заверяется цифровой подписью и имеет такую же юридическую силу, что и бумажная версия. Выдача сведений из архива занимает не более трех рабочих дней.</w:t>
      </w:r>
    </w:p>
    <w:p w14:paraId="4FA5C862" w14:textId="77777777" w:rsidR="00CB76FE" w:rsidRDefault="00CB76FE" w:rsidP="00CB76FE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8A3A88" w14:textId="260529E0" w:rsidR="00CB76FE" w:rsidRPr="00CB76FE" w:rsidRDefault="00CB76FE" w:rsidP="00CB76FE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6FE">
        <w:rPr>
          <w:rFonts w:ascii="Times New Roman" w:hAnsi="Times New Roman" w:cs="Times New Roman"/>
          <w:b/>
          <w:sz w:val="28"/>
          <w:szCs w:val="28"/>
        </w:rPr>
        <w:t>Кадастровой палатой по Волгоградской области в 2021 году выдано свыше двух миллионов сведений о недвижимости</w:t>
      </w:r>
    </w:p>
    <w:p w14:paraId="3BF45663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A2EBDC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6FE">
        <w:rPr>
          <w:rFonts w:ascii="Times New Roman" w:hAnsi="Times New Roman" w:cs="Times New Roman"/>
          <w:b/>
          <w:bCs/>
          <w:sz w:val="28"/>
          <w:szCs w:val="28"/>
        </w:rPr>
        <w:t xml:space="preserve">Кадастровая палата по Волгоградской области подвела итоги предоставления сведений из Единого государственного реестра недвижимости (ЕГРН) за 2021 год. Всего за прошлый год ведомство выдало физическим, юридическим лицам и органам власти более </w:t>
      </w:r>
      <w:r w:rsidRPr="00CB76FE">
        <w:rPr>
          <w:rFonts w:ascii="Times New Roman" w:hAnsi="Times New Roman" w:cs="Times New Roman"/>
          <w:b/>
          <w:sz w:val="28"/>
          <w:szCs w:val="28"/>
        </w:rPr>
        <w:t>2,1 млн</w:t>
      </w:r>
      <w:r w:rsidRPr="00CB76FE">
        <w:rPr>
          <w:rFonts w:ascii="Times New Roman" w:hAnsi="Times New Roman" w:cs="Times New Roman"/>
          <w:sz w:val="28"/>
          <w:szCs w:val="28"/>
        </w:rPr>
        <w:t xml:space="preserve"> </w:t>
      </w:r>
      <w:r w:rsidRPr="00CB76FE">
        <w:rPr>
          <w:rFonts w:ascii="Times New Roman" w:hAnsi="Times New Roman" w:cs="Times New Roman"/>
          <w:b/>
          <w:bCs/>
          <w:sz w:val="28"/>
          <w:szCs w:val="28"/>
        </w:rPr>
        <w:t xml:space="preserve">выписок. За 2020 год было выдано немногим более </w:t>
      </w:r>
      <w:r w:rsidRPr="00CB76FE">
        <w:rPr>
          <w:rFonts w:ascii="Times New Roman" w:hAnsi="Times New Roman" w:cs="Times New Roman"/>
          <w:b/>
          <w:sz w:val="28"/>
          <w:szCs w:val="28"/>
        </w:rPr>
        <w:t>1,6 млн</w:t>
      </w:r>
      <w:r w:rsidRPr="00CB76FE">
        <w:rPr>
          <w:rFonts w:ascii="Times New Roman" w:hAnsi="Times New Roman" w:cs="Times New Roman"/>
          <w:sz w:val="28"/>
          <w:szCs w:val="28"/>
        </w:rPr>
        <w:t xml:space="preserve"> </w:t>
      </w:r>
      <w:r w:rsidRPr="00CB76FE">
        <w:rPr>
          <w:rFonts w:ascii="Times New Roman" w:hAnsi="Times New Roman" w:cs="Times New Roman"/>
          <w:b/>
          <w:bCs/>
          <w:sz w:val="28"/>
          <w:szCs w:val="28"/>
        </w:rPr>
        <w:t>выписок. Таким образом, рост спроса на получение сведений о недвижимости составил 27,9 %.</w:t>
      </w:r>
    </w:p>
    <w:p w14:paraId="303F0CDF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 2017 года единственным документом, подтверждающим право собственности на объект недвижимости, является выписка из ЕГРН. </w:t>
      </w:r>
      <w:r w:rsidRPr="00CB76FE">
        <w:rPr>
          <w:rFonts w:ascii="Times New Roman" w:hAnsi="Times New Roman" w:cs="Times New Roman"/>
          <w:sz w:val="28"/>
          <w:szCs w:val="28"/>
        </w:rPr>
        <w:t xml:space="preserve">Самой популярной остается выписка о правах отдельного лица на имеющиеся у него объекты недвижимости: </w:t>
      </w:r>
      <w:r w:rsidRPr="00CB76FE">
        <w:rPr>
          <w:rFonts w:ascii="Times New Roman" w:hAnsi="Times New Roman" w:cs="Times New Roman"/>
          <w:color w:val="000000"/>
          <w:sz w:val="28"/>
          <w:szCs w:val="28"/>
        </w:rPr>
        <w:t xml:space="preserve">за 2021 год </w:t>
      </w:r>
      <w:r w:rsidRPr="00CB76FE">
        <w:rPr>
          <w:rFonts w:ascii="Times New Roman" w:hAnsi="Times New Roman" w:cs="Times New Roman"/>
          <w:sz w:val="28"/>
          <w:szCs w:val="28"/>
        </w:rPr>
        <w:t xml:space="preserve">было выдано более 1,3 млн таких выписок. Остается заинтересованность в получении сведений об основных характеристиках и зарегистрированных правах на объект недвижимости: выдано 300,5 тыс. сведений за указанный период. Также, </w:t>
      </w:r>
      <w:r w:rsidRPr="00CB76FE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CB76FE">
        <w:rPr>
          <w:rFonts w:ascii="Times New Roman" w:hAnsi="Times New Roman" w:cs="Times New Roman"/>
          <w:sz w:val="28"/>
          <w:szCs w:val="28"/>
        </w:rPr>
        <w:t>2021 год Кадастровая палата по Волгоградской области выдала 240,6 тыс. выписок об объекте недвижимости, более 64 тыс. выписок о переходе права собственности на объект недвижимости и более 24 тыс. кадастровых планов территории.</w:t>
      </w:r>
    </w:p>
    <w:p w14:paraId="7DDD9875" w14:textId="77777777" w:rsidR="00CB76FE" w:rsidRPr="00CB76FE" w:rsidRDefault="00CB76FE" w:rsidP="00CB76FE">
      <w:pPr>
        <w:pStyle w:val="af1"/>
        <w:spacing w:before="0" w:beforeAutospacing="0" w:after="0" w:afterAutospacing="0"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76FE">
        <w:rPr>
          <w:rFonts w:eastAsiaTheme="minorHAnsi"/>
          <w:sz w:val="28"/>
          <w:szCs w:val="28"/>
          <w:lang w:eastAsia="en-US"/>
        </w:rPr>
        <w:lastRenderedPageBreak/>
        <w:t>«</w:t>
      </w:r>
      <w:r w:rsidRPr="00CB76FE">
        <w:rPr>
          <w:rFonts w:eastAsiaTheme="minorHAnsi"/>
          <w:i/>
          <w:sz w:val="28"/>
          <w:szCs w:val="28"/>
          <w:lang w:eastAsia="en-US"/>
        </w:rPr>
        <w:t>Сведения, в виде выписки из ЕГРН, предоставляются органом регистрации прав по запросам любых лиц. Однако из общего правила есть и исключения. Существует перечень сведений с ограниченным доступом</w:t>
      </w:r>
      <w:r w:rsidRPr="00CB76FE">
        <w:rPr>
          <w:rFonts w:eastAsiaTheme="minorHAnsi"/>
          <w:sz w:val="28"/>
          <w:szCs w:val="28"/>
          <w:lang w:eastAsia="en-US"/>
        </w:rPr>
        <w:t xml:space="preserve">», – отмечает </w:t>
      </w:r>
      <w:r w:rsidRPr="00CB76FE">
        <w:rPr>
          <w:rFonts w:eastAsiaTheme="minorHAnsi"/>
          <w:b/>
          <w:sz w:val="28"/>
          <w:szCs w:val="28"/>
          <w:lang w:eastAsia="en-US"/>
        </w:rPr>
        <w:t>заместитель директора Кадастровой палаты по Волгоградской области Игорь Ким</w:t>
      </w:r>
      <w:r w:rsidRPr="00CB76FE">
        <w:rPr>
          <w:rFonts w:eastAsiaTheme="minorHAnsi"/>
          <w:sz w:val="28"/>
          <w:szCs w:val="28"/>
          <w:lang w:eastAsia="en-US"/>
        </w:rPr>
        <w:t xml:space="preserve">. </w:t>
      </w:r>
    </w:p>
    <w:p w14:paraId="392EAB5A" w14:textId="77777777" w:rsidR="00CB76FE" w:rsidRPr="00CB76FE" w:rsidRDefault="00CB76FE" w:rsidP="00CB76FE">
      <w:pPr>
        <w:pStyle w:val="af1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CB76FE">
        <w:rPr>
          <w:rFonts w:eastAsiaTheme="minorHAnsi"/>
          <w:sz w:val="28"/>
          <w:szCs w:val="28"/>
          <w:lang w:eastAsia="en-US"/>
        </w:rPr>
        <w:t>К сведениям ограниченного доступа отнесена информация, содержащаяся в</w:t>
      </w:r>
      <w:r w:rsidRPr="00CB76FE">
        <w:rPr>
          <w:sz w:val="28"/>
          <w:szCs w:val="28"/>
        </w:rPr>
        <w:t xml:space="preserve"> ЕГРН и предоставляемая в виде:</w:t>
      </w:r>
    </w:p>
    <w:p w14:paraId="4E70766F" w14:textId="77777777" w:rsidR="00CB76FE" w:rsidRPr="00CB76FE" w:rsidRDefault="00CB76FE" w:rsidP="00CB76FE">
      <w:pPr>
        <w:pStyle w:val="af1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CB76FE">
        <w:rPr>
          <w:sz w:val="28"/>
          <w:szCs w:val="28"/>
        </w:rPr>
        <w:t>– сведений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документов;</w:t>
      </w:r>
    </w:p>
    <w:p w14:paraId="4B7C58E4" w14:textId="77777777" w:rsidR="00CB76FE" w:rsidRPr="00CB76FE" w:rsidRDefault="00CB76FE" w:rsidP="00CB76FE">
      <w:pPr>
        <w:pStyle w:val="af1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CB76FE">
        <w:rPr>
          <w:sz w:val="28"/>
          <w:szCs w:val="28"/>
        </w:rPr>
        <w:t>– выписки о правах отдельного лица на имеющиеся или имевшиеся у него объекты недвижимости;</w:t>
      </w:r>
    </w:p>
    <w:p w14:paraId="7C6AF120" w14:textId="77777777" w:rsidR="00CB76FE" w:rsidRPr="00CB76FE" w:rsidRDefault="00CB76FE" w:rsidP="00CB76FE">
      <w:pPr>
        <w:pStyle w:val="af1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CB76FE">
        <w:rPr>
          <w:sz w:val="28"/>
          <w:szCs w:val="28"/>
        </w:rPr>
        <w:t>– копии документа, на основании которого сведения внесены в ЕГРН</w:t>
      </w:r>
    </w:p>
    <w:p w14:paraId="2DB151B6" w14:textId="77777777" w:rsidR="00CB76FE" w:rsidRPr="00CB76FE" w:rsidRDefault="00CB76FE" w:rsidP="00CB76FE">
      <w:pPr>
        <w:pStyle w:val="af1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CB76FE">
        <w:rPr>
          <w:sz w:val="28"/>
          <w:szCs w:val="28"/>
        </w:rPr>
        <w:t>– выписки о содержании правоустанавливающих документов;</w:t>
      </w:r>
    </w:p>
    <w:p w14:paraId="06987AFA" w14:textId="77777777" w:rsidR="00CB76FE" w:rsidRPr="00CB76FE" w:rsidRDefault="00CB76FE" w:rsidP="00CB76FE">
      <w:pPr>
        <w:pStyle w:val="af1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CB76FE">
        <w:rPr>
          <w:sz w:val="28"/>
          <w:szCs w:val="28"/>
        </w:rPr>
        <w:t>– выписки о признании правообладателя недееспособным или ограниченно дееспособным.</w:t>
      </w:r>
    </w:p>
    <w:p w14:paraId="22B283B7" w14:textId="77777777" w:rsidR="00CB76FE" w:rsidRPr="00CB76FE" w:rsidRDefault="00CB76FE" w:rsidP="00CB76FE">
      <w:pPr>
        <w:pStyle w:val="af1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CB76FE">
        <w:rPr>
          <w:sz w:val="28"/>
          <w:szCs w:val="28"/>
        </w:rPr>
        <w:t>Вышеперечисленные сведения могут быть предоставлены по запросам лишь определенного круга лиц. К числу которых относятся:</w:t>
      </w:r>
    </w:p>
    <w:p w14:paraId="3573D47B" w14:textId="77777777" w:rsidR="00CB76FE" w:rsidRPr="00CB76FE" w:rsidRDefault="00CB76FE" w:rsidP="00CB76FE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6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правообладатели и их законные представители (родители, опекуны);</w:t>
      </w:r>
    </w:p>
    <w:p w14:paraId="37AB33B9" w14:textId="77777777" w:rsidR="00CB76FE" w:rsidRPr="00CB76FE" w:rsidRDefault="00CB76FE" w:rsidP="00CB76FE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6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лица, действующие по доверенности от правообладателя (доверенные лица);</w:t>
      </w:r>
    </w:p>
    <w:p w14:paraId="3DEC0D29" w14:textId="77777777" w:rsidR="00CB76FE" w:rsidRPr="00CB76FE" w:rsidRDefault="00CB76FE" w:rsidP="00CB76FE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6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лица, имеющие право на наследование недвижимого имущества правообладателя по завещанию или по закону;</w:t>
      </w:r>
    </w:p>
    <w:p w14:paraId="23C1A647" w14:textId="77777777" w:rsidR="00CB76FE" w:rsidRPr="00CB76FE" w:rsidRDefault="00CB76FE" w:rsidP="00CB76FE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нотариусы, судьи, судебные приставы-исполнители, правоохранительные органы, органы прокуратуры, арбитражные управляющие, руководители, заместители руководителей федеральных органов исполнительной власти, их территориальных органов, органов государственной власти субъектов Российской Федерации, органов местного самоуправления и иные лица, исчерпывающий перечень которых указан в законе (п.13 ст. 62 Федерального закона № 218).</w:t>
      </w:r>
      <w:r w:rsidRPr="00CB76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14B71A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Запросить сведения из ЕГРН можно несколькими способами: обратиться с заявлением в офис МФЦ, направить запрос почтовым отправлением с объявленной ценностью при его пересылке, описью вложения и уведомлением о вручении, а также через Интернет с помощью специализированных электронных сервисов. </w:t>
      </w:r>
      <w:r w:rsidRPr="00CB76FE">
        <w:rPr>
          <w:rFonts w:ascii="Times New Roman" w:hAnsi="Times New Roman" w:cs="Times New Roman"/>
          <w:sz w:val="28"/>
          <w:szCs w:val="28"/>
        </w:rPr>
        <w:t xml:space="preserve">Заявители могут воспользоваться </w:t>
      </w:r>
      <w:hyperlink r:id="rId8" w:history="1">
        <w:r w:rsidRPr="00CB76FE">
          <w:rPr>
            <w:rStyle w:val="ab"/>
            <w:rFonts w:ascii="Times New Roman" w:hAnsi="Times New Roman" w:cs="Times New Roman"/>
            <w:sz w:val="28"/>
            <w:szCs w:val="28"/>
          </w:rPr>
          <w:t>онлайн-сервисом</w:t>
        </w:r>
      </w:hyperlink>
      <w:r w:rsidRPr="00CB76FE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палаты, </w:t>
      </w:r>
      <w:hyperlink r:id="rId9" w:history="1">
        <w:r w:rsidRPr="00CB76FE">
          <w:rPr>
            <w:rStyle w:val="ab"/>
            <w:rFonts w:ascii="Times New Roman" w:hAnsi="Times New Roman" w:cs="Times New Roman"/>
            <w:sz w:val="28"/>
            <w:szCs w:val="28"/>
          </w:rPr>
          <w:t>порталом</w:t>
        </w:r>
      </w:hyperlink>
      <w:r w:rsidRPr="00CB7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F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B76FE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0" w:history="1">
        <w:r w:rsidRPr="00CB76FE">
          <w:rPr>
            <w:rStyle w:val="ab"/>
            <w:rFonts w:ascii="Times New Roman" w:hAnsi="Times New Roman" w:cs="Times New Roman"/>
            <w:sz w:val="28"/>
            <w:szCs w:val="28"/>
          </w:rPr>
          <w:t>Единым порталом государственных и муниципальных услуг</w:t>
        </w:r>
      </w:hyperlink>
      <w:r w:rsidRPr="00CB76FE">
        <w:rPr>
          <w:rFonts w:ascii="Times New Roman" w:hAnsi="Times New Roman" w:cs="Times New Roman"/>
          <w:sz w:val="28"/>
          <w:szCs w:val="28"/>
        </w:rPr>
        <w:t xml:space="preserve"> и получить выписку за считанные минуты.</w:t>
      </w:r>
    </w:p>
    <w:p w14:paraId="50C13AF5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FFB308" w14:textId="77777777" w:rsidR="00CB76FE" w:rsidRPr="00CB76FE" w:rsidRDefault="00CB76FE" w:rsidP="00CB76FE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CB76FE">
        <w:rPr>
          <w:rFonts w:ascii="Times New Roman" w:hAnsi="Times New Roman" w:cs="Times New Roman"/>
          <w:b/>
          <w:iCs/>
          <w:sz w:val="28"/>
          <w:szCs w:val="28"/>
          <w:shd w:val="clear" w:color="auto" w:fill="FAFAFA"/>
        </w:rPr>
        <w:lastRenderedPageBreak/>
        <w:t xml:space="preserve">Получить услуги </w:t>
      </w:r>
      <w:proofErr w:type="spellStart"/>
      <w:r w:rsidRPr="00CB76FE">
        <w:rPr>
          <w:rFonts w:ascii="Times New Roman" w:hAnsi="Times New Roman" w:cs="Times New Roman"/>
          <w:b/>
          <w:iCs/>
          <w:sz w:val="28"/>
          <w:szCs w:val="28"/>
          <w:shd w:val="clear" w:color="auto" w:fill="FAFAFA"/>
        </w:rPr>
        <w:t>Росреестра</w:t>
      </w:r>
      <w:proofErr w:type="spellEnd"/>
      <w:r w:rsidRPr="00CB76FE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в период пандемии волгоградцы могут в электронном виде</w:t>
      </w:r>
    </w:p>
    <w:p w14:paraId="2F83EE35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14:paraId="735638D9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CB76FE">
        <w:rPr>
          <w:rFonts w:ascii="Times New Roman" w:hAnsi="Times New Roman" w:cs="Times New Roman"/>
          <w:sz w:val="28"/>
          <w:szCs w:val="28"/>
          <w:shd w:val="clear" w:color="auto" w:fill="FAFAFA"/>
        </w:rPr>
        <w:t>Обращаем Ваше внимание, что в связи с постановлением Губернатора Волгоградской области от 20.01.2022 № 36 в филиалах МФЦ с 01.02.2022 будет сокращаться количество окон для приема документов.</w:t>
      </w:r>
    </w:p>
    <w:p w14:paraId="4DCFD59E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</w:pPr>
      <w:r w:rsidRPr="00CB76F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В связи с этим, Кадастровая палата напоминает волгоградцам, что подать документы для </w:t>
      </w:r>
      <w:r w:rsidRPr="00CB76FE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>осуществления государственного кадастрового учета и (или) государственной регистрации прав на недвижимое имущество</w:t>
      </w:r>
      <w:r w:rsidRPr="00CB76F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и запрос на предоставление сведений из Единого государственного реестра недвижимости (ЕГРН) можно с помощью электронных сервисов</w:t>
      </w:r>
      <w:r w:rsidRPr="00CB76FE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>.</w:t>
      </w:r>
    </w:p>
    <w:p w14:paraId="3942E0BF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CB76FE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Сведения из ЕГРН</w:t>
      </w:r>
    </w:p>
    <w:p w14:paraId="55B4CAC3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CB76F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Для запроса сведений из ЕГРН рекомендуется воспользоваться </w:t>
      </w:r>
      <w:proofErr w:type="spellStart"/>
      <w:r w:rsidRPr="00CB76FE">
        <w:rPr>
          <w:rFonts w:ascii="Times New Roman" w:hAnsi="Times New Roman" w:cs="Times New Roman"/>
          <w:sz w:val="28"/>
          <w:szCs w:val="28"/>
          <w:shd w:val="clear" w:color="auto" w:fill="FAFAFA"/>
        </w:rPr>
        <w:t>онлайн-сервисом</w:t>
      </w:r>
      <w:proofErr w:type="spellEnd"/>
      <w:r w:rsidRPr="00CB76F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CB76FE">
        <w:rPr>
          <w:rFonts w:ascii="Times New Roman" w:hAnsi="Times New Roman" w:cs="Times New Roman"/>
          <w:sz w:val="28"/>
          <w:szCs w:val="28"/>
          <w:shd w:val="clear" w:color="auto" w:fill="FAFAFA"/>
        </w:rPr>
        <w:t>Федеральнои</w:t>
      </w:r>
      <w:proofErr w:type="spellEnd"/>
      <w:r w:rsidRPr="00CB76F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̆ </w:t>
      </w:r>
      <w:proofErr w:type="spellStart"/>
      <w:r w:rsidRPr="00CB76FE">
        <w:rPr>
          <w:rFonts w:ascii="Times New Roman" w:hAnsi="Times New Roman" w:cs="Times New Roman"/>
          <w:sz w:val="28"/>
          <w:szCs w:val="28"/>
          <w:shd w:val="clear" w:color="auto" w:fill="FAFAFA"/>
        </w:rPr>
        <w:t>кадастровои</w:t>
      </w:r>
      <w:proofErr w:type="spellEnd"/>
      <w:r w:rsidRPr="00CB76F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̆ палаты (https://spv.kadastr.ru/), Единым порталом государственных и муниципальных услуг (https://www.gosuslugi.ru), либо </w:t>
      </w:r>
      <w:proofErr w:type="spellStart"/>
      <w:r w:rsidRPr="00CB76FE">
        <w:rPr>
          <w:rFonts w:ascii="Times New Roman" w:hAnsi="Times New Roman" w:cs="Times New Roman"/>
          <w:sz w:val="28"/>
          <w:szCs w:val="28"/>
          <w:shd w:val="clear" w:color="auto" w:fill="FAFAFA"/>
        </w:rPr>
        <w:t>сайтом</w:t>
      </w:r>
      <w:proofErr w:type="spellEnd"/>
      <w:r w:rsidRPr="00CB76F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CB76FE">
        <w:rPr>
          <w:rFonts w:ascii="Times New Roman" w:hAnsi="Times New Roman" w:cs="Times New Roman"/>
          <w:sz w:val="28"/>
          <w:szCs w:val="28"/>
          <w:shd w:val="clear" w:color="auto" w:fill="FAFAFA"/>
        </w:rPr>
        <w:t>Росреестра</w:t>
      </w:r>
      <w:proofErr w:type="spellEnd"/>
      <w:r w:rsidRPr="00CB76FE">
        <w:rPr>
          <w:rFonts w:ascii="Times New Roman" w:hAnsi="Times New Roman" w:cs="Times New Roman"/>
          <w:sz w:val="28"/>
          <w:szCs w:val="28"/>
          <w:shd w:val="clear" w:color="auto" w:fill="FAFAFA"/>
        </w:rPr>
        <w:t> (</w:t>
      </w:r>
      <w:hyperlink r:id="rId11" w:history="1">
        <w:r w:rsidRPr="00CB76FE">
          <w:rPr>
            <w:rStyle w:val="ab"/>
            <w:rFonts w:ascii="Times New Roman" w:hAnsi="Times New Roman" w:cs="Times New Roman"/>
            <w:sz w:val="28"/>
            <w:szCs w:val="28"/>
            <w:shd w:val="clear" w:color="auto" w:fill="FAFAFA"/>
          </w:rPr>
          <w:t>https://rosreestr.gov.ru/</w:t>
        </w:r>
      </w:hyperlink>
      <w:r w:rsidRPr="00CB76FE">
        <w:rPr>
          <w:rFonts w:ascii="Times New Roman" w:hAnsi="Times New Roman" w:cs="Times New Roman"/>
          <w:sz w:val="28"/>
          <w:szCs w:val="28"/>
          <w:shd w:val="clear" w:color="auto" w:fill="FAFAFA"/>
        </w:rPr>
        <w:t>).</w:t>
      </w:r>
    </w:p>
    <w:p w14:paraId="13D390B4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CB76FE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</w:rPr>
        <w:t>Государственный кадастровый учет и (или) государственная регистрация прав</w:t>
      </w:r>
    </w:p>
    <w:p w14:paraId="36631884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CB76F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Подать документы для </w:t>
      </w:r>
      <w:r w:rsidRPr="00CB76FE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>осуществления государственного кадастрового учета и (или) государственной регистрации прав на недвижимое имущество</w:t>
      </w:r>
      <w:r w:rsidRPr="00CB76F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можно в электронном виде следующими способами:</w:t>
      </w:r>
    </w:p>
    <w:p w14:paraId="12B0529A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CB76F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- через личный кабинет на официальном </w:t>
      </w:r>
      <w:hyperlink r:id="rId12" w:history="1">
        <w:r w:rsidRPr="00CB76FE">
          <w:rPr>
            <w:rFonts w:ascii="Times New Roman" w:hAnsi="Times New Roman" w:cs="Times New Roman"/>
            <w:sz w:val="28"/>
            <w:szCs w:val="28"/>
            <w:shd w:val="clear" w:color="auto" w:fill="FAFAFA"/>
          </w:rPr>
          <w:t>сайте Росреестра</w:t>
        </w:r>
      </w:hyperlink>
      <w:r w:rsidRPr="00CB76F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(https://rosreestr.gov.ru/), в этом случае потребуется электронная подпись;</w:t>
      </w:r>
    </w:p>
    <w:p w14:paraId="115D9ED6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CB76FE">
        <w:rPr>
          <w:rFonts w:ascii="Times New Roman" w:hAnsi="Times New Roman" w:cs="Times New Roman"/>
          <w:sz w:val="28"/>
          <w:szCs w:val="28"/>
          <w:shd w:val="clear" w:color="auto" w:fill="FAFAFA"/>
        </w:rPr>
        <w:t>- через нотариуса;</w:t>
      </w:r>
    </w:p>
    <w:p w14:paraId="4FA336C2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CB76FE">
        <w:rPr>
          <w:rFonts w:ascii="Times New Roman" w:hAnsi="Times New Roman" w:cs="Times New Roman"/>
          <w:sz w:val="28"/>
          <w:szCs w:val="28"/>
          <w:shd w:val="clear" w:color="auto" w:fill="FAFAFA"/>
        </w:rPr>
        <w:t>- через банк;</w:t>
      </w:r>
    </w:p>
    <w:p w14:paraId="43788119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CB76FE">
        <w:rPr>
          <w:rFonts w:ascii="Times New Roman" w:hAnsi="Times New Roman" w:cs="Times New Roman"/>
          <w:sz w:val="28"/>
          <w:szCs w:val="28"/>
          <w:shd w:val="clear" w:color="auto" w:fill="FAFAFA"/>
        </w:rPr>
        <w:t>- через застройщика.</w:t>
      </w:r>
    </w:p>
    <w:p w14:paraId="00FD8702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CB76FE">
        <w:rPr>
          <w:rFonts w:ascii="Times New Roman" w:hAnsi="Times New Roman" w:cs="Times New Roman"/>
          <w:sz w:val="28"/>
          <w:szCs w:val="28"/>
        </w:rPr>
        <w:t xml:space="preserve">Получить сертификат усиленной квалифицированной электронной подписи можно в удостоверяющий центре </w:t>
      </w:r>
      <w:r w:rsidRPr="00CB76FE">
        <w:rPr>
          <w:rFonts w:ascii="Times New Roman" w:hAnsi="Times New Roman" w:cs="Times New Roman"/>
          <w:sz w:val="28"/>
          <w:szCs w:val="28"/>
          <w:shd w:val="clear" w:color="auto" w:fill="FAFAFA"/>
        </w:rPr>
        <w:t>Федеральной кадастровой палаты. Для этого необходимо:</w:t>
      </w:r>
    </w:p>
    <w:p w14:paraId="193112EC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B76FE">
        <w:rPr>
          <w:rFonts w:ascii="Times New Roman" w:hAnsi="Times New Roman" w:cs="Times New Roman"/>
          <w:sz w:val="28"/>
          <w:szCs w:val="28"/>
        </w:rPr>
        <w:t xml:space="preserve">зарегистрироваться в личном кабинете </w:t>
      </w:r>
      <w:r w:rsidRPr="00CB7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сайте </w:t>
      </w:r>
      <w:hyperlink r:id="rId13" w:history="1">
        <w:r w:rsidRPr="00CB76FE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Удостоверяющего центра</w:t>
        </w:r>
      </w:hyperlink>
      <w:r w:rsidRPr="00CB76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CB7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подать соответствующую заявку</w:t>
      </w:r>
      <w:r w:rsidRPr="00CB76FE">
        <w:rPr>
          <w:rFonts w:ascii="Times New Roman" w:hAnsi="Times New Roman" w:cs="Times New Roman"/>
          <w:sz w:val="28"/>
          <w:szCs w:val="28"/>
        </w:rPr>
        <w:t>;</w:t>
      </w:r>
    </w:p>
    <w:p w14:paraId="0AAFAE3F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CB76FE">
        <w:rPr>
          <w:rFonts w:ascii="Times New Roman" w:hAnsi="Times New Roman" w:cs="Times New Roman"/>
          <w:sz w:val="28"/>
          <w:szCs w:val="28"/>
          <w:shd w:val="clear" w:color="auto" w:fill="FAFAFA"/>
        </w:rPr>
        <w:t>- оплатить услугу любым удобным способом;</w:t>
      </w:r>
    </w:p>
    <w:p w14:paraId="10BC62F2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CB76FE">
        <w:rPr>
          <w:rFonts w:ascii="Times New Roman" w:hAnsi="Times New Roman" w:cs="Times New Roman"/>
          <w:sz w:val="28"/>
          <w:szCs w:val="28"/>
          <w:shd w:val="clear" w:color="auto" w:fill="FAFAFA"/>
        </w:rPr>
        <w:t>- посетить офис Кадастровой палаты по Волгоградской области для удостоверения личности;</w:t>
      </w:r>
    </w:p>
    <w:p w14:paraId="262C94A7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CB76F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- скачать сертификат в личном кабинете или забрать в офисе записанным на </w:t>
      </w:r>
      <w:proofErr w:type="spellStart"/>
      <w:r w:rsidRPr="00CB76FE">
        <w:rPr>
          <w:rFonts w:ascii="Times New Roman" w:hAnsi="Times New Roman" w:cs="Times New Roman"/>
          <w:sz w:val="28"/>
          <w:szCs w:val="28"/>
          <w:shd w:val="clear" w:color="auto" w:fill="FAFAFA"/>
        </w:rPr>
        <w:t>токен</w:t>
      </w:r>
      <w:proofErr w:type="spellEnd"/>
      <w:r w:rsidRPr="00CB76FE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</w:p>
    <w:p w14:paraId="174F8561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CB76FE">
        <w:rPr>
          <w:rFonts w:ascii="Times New Roman" w:hAnsi="Times New Roman" w:cs="Times New Roman"/>
          <w:sz w:val="28"/>
          <w:szCs w:val="28"/>
        </w:rPr>
        <w:lastRenderedPageBreak/>
        <w:t>Срок действия сертификата 15 месяцев.</w:t>
      </w:r>
    </w:p>
    <w:p w14:paraId="60BC86A2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85D360" w14:textId="77777777" w:rsidR="00CB76FE" w:rsidRPr="00CB76FE" w:rsidRDefault="00CB76FE" w:rsidP="00CB76FE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6FE">
        <w:rPr>
          <w:rFonts w:ascii="Times New Roman" w:hAnsi="Times New Roman" w:cs="Times New Roman"/>
          <w:b/>
          <w:sz w:val="28"/>
          <w:szCs w:val="28"/>
        </w:rPr>
        <w:t>Электронная подпись – ключ в мир цифровой экономики</w:t>
      </w:r>
    </w:p>
    <w:p w14:paraId="180AD5DB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BAED13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6FE">
        <w:rPr>
          <w:rFonts w:ascii="Times New Roman" w:hAnsi="Times New Roman" w:cs="Times New Roman"/>
          <w:b/>
          <w:sz w:val="28"/>
          <w:szCs w:val="28"/>
        </w:rPr>
        <w:t>Мы живем в стремительно меняющемся мире, в котором все большее значение приобретают так называемые «электронные» или «цифровые» услуги. Это касается как государственных услуг, так и услуг представителей бизнес-сообщества, которые с каждым днем все активнее и разнообразнее предоставляются в электронном виде. Важную роль в процессе оказания подобного рода услуг играет электронная подпись. Кадастровая палата по Волгоградской области рассказала, что же такое электронная подпись, где ее можно получить и как правильно, а главное безопасно, ею пользоваться.</w:t>
      </w:r>
    </w:p>
    <w:p w14:paraId="0825ECCA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sz w:val="28"/>
          <w:szCs w:val="28"/>
        </w:rPr>
        <w:t>Итак, электронная подпись (ЭП) – это реквизит электронного документа, подтверждающий факт подписания электронного документа в электронном виде определенным лицом. Наиболее важная разновидность ЭП – это квалифицированная электронная подпись (КЭП), которая является аналогом собственноручной подписи на бумажном носителе и обладает юридической значимостью в соответствии с Федеральным законом от 06.04.2011 № 63-ФЗ «Об электронной подписи» (ФЗ № 63-ФЗ). Она создается с использованием сертифицированных средств ЭП и квалифицированного сертификата, который может быть выдан только аккредитованным удостоверяющим центром (УЦ).</w:t>
      </w:r>
    </w:p>
    <w:p w14:paraId="31F9B0AA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sz w:val="28"/>
          <w:szCs w:val="28"/>
        </w:rPr>
        <w:t>Федеральный закон определяет, что аккредитацию УЦ осуществляет федеральный орган исполнительной власти, уполномоченный в сфере использования электронной подписи. Таким федеральным органом в нашей стране является Министерство цифрового развития, связи и массовых коммуникаций Российской Федерации (</w:t>
      </w:r>
      <w:proofErr w:type="spellStart"/>
      <w:r w:rsidRPr="00CB76FE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CB76FE">
        <w:rPr>
          <w:rFonts w:ascii="Times New Roman" w:hAnsi="Times New Roman" w:cs="Times New Roman"/>
          <w:sz w:val="28"/>
          <w:szCs w:val="28"/>
        </w:rPr>
        <w:t xml:space="preserve"> России). В связи с последними изменениями в ФЗ № 63-ФЗ в целях повышения безопасности и надежности инфраструктуры КЭП значительно ужесточились требования к УЦ. Перечень аккредитованных УЦ, а также перечни УЦ, аккредитация которых приостановлена или прекращена, всегда доступны на официальном сайте ведомства.</w:t>
      </w:r>
    </w:p>
    <w:p w14:paraId="52FB34D6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sz w:val="28"/>
          <w:szCs w:val="28"/>
        </w:rPr>
        <w:t xml:space="preserve">Одним из немногих на сегодняшний день УЦ, подтвердивших свое полное соответствие вступившим с 01.01.2022 требованиям и положениям Федерального закона и получившим свидетельство об аккредитации </w:t>
      </w:r>
      <w:proofErr w:type="spellStart"/>
      <w:r w:rsidRPr="00CB76FE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CB76FE">
        <w:rPr>
          <w:rFonts w:ascii="Times New Roman" w:hAnsi="Times New Roman" w:cs="Times New Roman"/>
          <w:sz w:val="28"/>
          <w:szCs w:val="28"/>
        </w:rPr>
        <w:t xml:space="preserve"> России, является Удостоверяющий центр Федеральной кадастровой палаты (УЦ ФКП), в котором можно получить сертификат усиленной квалифицированной электронной подписи (Сертификат). Наш удостоверяющий центр работает с 2016 года, выдал более 90 тыс. </w:t>
      </w:r>
      <w:r w:rsidRPr="00CB76FE">
        <w:rPr>
          <w:rFonts w:ascii="Times New Roman" w:hAnsi="Times New Roman" w:cs="Times New Roman"/>
          <w:sz w:val="28"/>
          <w:szCs w:val="28"/>
        </w:rPr>
        <w:lastRenderedPageBreak/>
        <w:t xml:space="preserve">Сертификатов и представлен во всех регионах страны (за исключением Крыма и Севастополя). Кроме того, УЦ ФКП включен в список доверенных информационных систем </w:t>
      </w:r>
      <w:proofErr w:type="spellStart"/>
      <w:r w:rsidRPr="00CB76F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B76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76FE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CB76FE">
        <w:rPr>
          <w:rFonts w:ascii="Times New Roman" w:hAnsi="Times New Roman" w:cs="Times New Roman"/>
          <w:sz w:val="28"/>
          <w:szCs w:val="28"/>
        </w:rPr>
        <w:t xml:space="preserve">, Системы электронных паспортов транспортных средств, Единого федерального реестра юридически значимых сведений о фактах деятельности юридических лиц. Наши Сертификаты можно также использовать на порталах </w:t>
      </w:r>
      <w:proofErr w:type="spellStart"/>
      <w:r w:rsidRPr="00CB76F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B76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76F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B76FE">
        <w:rPr>
          <w:rFonts w:ascii="Times New Roman" w:hAnsi="Times New Roman" w:cs="Times New Roman"/>
          <w:sz w:val="28"/>
          <w:szCs w:val="28"/>
        </w:rPr>
        <w:t>, ФНС России, ФТС России, ФНП России и многих других ресурсах, предоставляющих электронные услуги, или же применять для заверения юридически значимых электронных документов.</w:t>
      </w:r>
    </w:p>
    <w:p w14:paraId="0A26CFBC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sz w:val="28"/>
          <w:szCs w:val="28"/>
        </w:rPr>
        <w:t>Стоимость получения Сертификата сроком действия 15 месяцев в электронном виде составляет 700 рублей. Для его получения необходимо выполнить всего 3 простых шага:</w:t>
      </w:r>
    </w:p>
    <w:p w14:paraId="0DFC188C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sz w:val="28"/>
          <w:szCs w:val="28"/>
        </w:rPr>
        <w:t>Шаг 1. Зарегистрируйте личный кабинет на сайте УЦ ФКП (</w:t>
      </w:r>
      <w:hyperlink r:id="rId14" w:history="1">
        <w:r w:rsidRPr="00CB76F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B76FE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B76F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uc</w:t>
        </w:r>
        <w:proofErr w:type="spellEnd"/>
        <w:r w:rsidRPr="00CB76F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B76F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kadastr</w:t>
        </w:r>
        <w:proofErr w:type="spellEnd"/>
        <w:r w:rsidRPr="00CB76F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B76F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B76FE">
        <w:rPr>
          <w:rFonts w:ascii="Times New Roman" w:hAnsi="Times New Roman" w:cs="Times New Roman"/>
          <w:sz w:val="28"/>
          <w:szCs w:val="28"/>
        </w:rPr>
        <w:t>) и подайте через него запрос на получение Сертификата (подробные пошаговые инструкции Вы легко найдете в разделе Поддержка нашего сайта).</w:t>
      </w:r>
    </w:p>
    <w:p w14:paraId="1B465DA5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sz w:val="28"/>
          <w:szCs w:val="28"/>
        </w:rPr>
        <w:t>Шаг 2. Оплатите услугу любым удобным для Вас способом.</w:t>
      </w:r>
    </w:p>
    <w:p w14:paraId="758351EA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sz w:val="28"/>
          <w:szCs w:val="28"/>
        </w:rPr>
        <w:t>Шаг 3. Посетить выбранный Вами офис оказания услуги для удостоверения личности и выпуска Сертификата. Данный шаг является очень важным для обеспечения Вашей безопасности и конфиденциальности вашей КЭП и гарантирует, что никакое иное лицо не сможет получить Сертификат в УЦ ФКП, чтобы в дальнейшем осуществить какие-либо действия от Вашего имени.</w:t>
      </w:r>
    </w:p>
    <w:p w14:paraId="49EA6914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sz w:val="28"/>
          <w:szCs w:val="28"/>
        </w:rPr>
        <w:t>В завершение хочется остановиться на вопросах безопасности при использовании электронной подписи. Принимая во внимание юридическую значимость КЭП, для хранения ее закрытой части (ключа КЭП) рекомендуется использовать специальные защищенные ключевые носители – USB-</w:t>
      </w:r>
      <w:proofErr w:type="spellStart"/>
      <w:r w:rsidRPr="00CB76FE">
        <w:rPr>
          <w:rFonts w:ascii="Times New Roman" w:hAnsi="Times New Roman" w:cs="Times New Roman"/>
          <w:sz w:val="28"/>
          <w:szCs w:val="28"/>
        </w:rPr>
        <w:t>токены</w:t>
      </w:r>
      <w:proofErr w:type="spellEnd"/>
      <w:r w:rsidRPr="00CB76FE">
        <w:rPr>
          <w:rFonts w:ascii="Times New Roman" w:hAnsi="Times New Roman" w:cs="Times New Roman"/>
          <w:sz w:val="28"/>
          <w:szCs w:val="28"/>
        </w:rPr>
        <w:t xml:space="preserve"> или смарт-карты. Кроме того, в целях уменьшения риска компрометации не рекомендуется хранить ключи КЭП в реестре </w:t>
      </w:r>
      <w:proofErr w:type="spellStart"/>
      <w:r w:rsidRPr="00CB76FE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CB76FE">
        <w:rPr>
          <w:rFonts w:ascii="Times New Roman" w:hAnsi="Times New Roman" w:cs="Times New Roman"/>
          <w:sz w:val="28"/>
          <w:szCs w:val="28"/>
        </w:rPr>
        <w:t xml:space="preserve">, на жестком диске или </w:t>
      </w:r>
      <w:proofErr w:type="spellStart"/>
      <w:r w:rsidRPr="00CB76FE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CB76FE">
        <w:rPr>
          <w:rFonts w:ascii="Times New Roman" w:hAnsi="Times New Roman" w:cs="Times New Roman"/>
          <w:sz w:val="28"/>
          <w:szCs w:val="28"/>
        </w:rPr>
        <w:t xml:space="preserve">-накопителях. Для повышения безопасности при использовании КЭП также необходимо: установить надежный </w:t>
      </w:r>
      <w:proofErr w:type="spellStart"/>
      <w:r w:rsidRPr="00CB76FE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CB76FE">
        <w:rPr>
          <w:rFonts w:ascii="Times New Roman" w:hAnsi="Times New Roman" w:cs="Times New Roman"/>
          <w:sz w:val="28"/>
          <w:szCs w:val="28"/>
        </w:rPr>
        <w:t>-код к хранилищу ключевой информации и обеспечить его конфиденциальность (как минимум не сообщать его третьим лицам, а также исключить его совместное хранение с ключевым носителем), обеспечить безопасное хранение ключевого носителя в защищенном месте, исключить открытое хранение ключевого носителя и передачу его другому человеку.</w:t>
      </w:r>
    </w:p>
    <w:p w14:paraId="40CE13D6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i/>
          <w:sz w:val="28"/>
          <w:szCs w:val="28"/>
        </w:rPr>
        <w:t xml:space="preserve">«В случае если у Вас возникло подозрение, что конфиденциальность Вашей КЭП была нарушена, то не рекомендуется заверять ей какие-либо электронные документы, а незамедлительно обратиться в УЦ, выдавший Вам квалифицированный сертификат КЭП, для приостановления или прекращения </w:t>
      </w:r>
      <w:r w:rsidRPr="00CB76FE">
        <w:rPr>
          <w:rFonts w:ascii="Times New Roman" w:hAnsi="Times New Roman" w:cs="Times New Roman"/>
          <w:i/>
          <w:sz w:val="28"/>
          <w:szCs w:val="28"/>
        </w:rPr>
        <w:lastRenderedPageBreak/>
        <w:t>действия данного сертификата»</w:t>
      </w:r>
      <w:r w:rsidRPr="00CB76FE">
        <w:rPr>
          <w:rFonts w:ascii="Times New Roman" w:hAnsi="Times New Roman" w:cs="Times New Roman"/>
          <w:sz w:val="28"/>
          <w:szCs w:val="28"/>
        </w:rPr>
        <w:t xml:space="preserve"> – отмечает </w:t>
      </w:r>
      <w:r w:rsidRPr="00CB76FE">
        <w:rPr>
          <w:rFonts w:ascii="Times New Roman" w:hAnsi="Times New Roman" w:cs="Times New Roman"/>
          <w:b/>
          <w:sz w:val="28"/>
          <w:szCs w:val="28"/>
        </w:rPr>
        <w:t>заместитель директора Кадастровой палаты по Волгоградской области Игорь Ким</w:t>
      </w:r>
      <w:r w:rsidRPr="00CB76FE">
        <w:rPr>
          <w:rFonts w:ascii="Times New Roman" w:hAnsi="Times New Roman" w:cs="Times New Roman"/>
          <w:sz w:val="28"/>
          <w:szCs w:val="28"/>
        </w:rPr>
        <w:t>.</w:t>
      </w:r>
    </w:p>
    <w:p w14:paraId="3CDBBDFA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sz w:val="28"/>
          <w:szCs w:val="28"/>
        </w:rPr>
        <w:t>Следует также пояснить, что самой КЭП завладеть нельзя, можно завладеть лишь инструментом для создания подписи от чьего-либо имени – ключом КЭП. Завладеть таким инструментом мошенник может либо получив несанкционированный доступ к содержащему его ключевому носителю, либо получив ключ КЭП на имя владельца сертификата КЭП в недобросовестном УЦ, который в нарушение требований ФЗ № 63-ФЗ осуществляет выдачу квалифицированных сертификатов без должной проверки предоставленных документов заявителя и без его личного визита в УЦ, необходимого для прохождения процедуры удостоверения личности будущего владельца сертификата КЭП. Если Вы столкнулись с УЦ, обещающим выдать квалифицированный сертификат КЭП дистанционно на основании фотографий или скан-копий личных документов и без визита в офис УЦ, рекомендуем сообщить об этом в орган, осуществляющий аккредитацию УЦ (</w:t>
      </w:r>
      <w:proofErr w:type="spellStart"/>
      <w:r w:rsidRPr="00CB76FE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CB76FE">
        <w:rPr>
          <w:rFonts w:ascii="Times New Roman" w:hAnsi="Times New Roman" w:cs="Times New Roman"/>
          <w:sz w:val="28"/>
          <w:szCs w:val="28"/>
        </w:rPr>
        <w:t xml:space="preserve"> России).</w:t>
      </w:r>
    </w:p>
    <w:p w14:paraId="5513F35D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sz w:val="28"/>
          <w:szCs w:val="28"/>
        </w:rPr>
        <w:t xml:space="preserve">Напоминаем также, что с 13 августа 2019 года действует Федеральный закон от 02.08.2019 № 286-ФЗ, регулирующий порядок применения усиленной квалифицированной ЭП при проведении сделок с недвижимостью – провести такие сделки можно только с письменного согласия собственника недвижимости. Между тем, электронные документы, заверенные электронными подписями, созданными с применением Сертификатов УЦ ФКП, являющегося доверенный УЦ для систем </w:t>
      </w:r>
      <w:proofErr w:type="spellStart"/>
      <w:r w:rsidRPr="00CB76F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B76FE">
        <w:rPr>
          <w:rFonts w:ascii="Times New Roman" w:hAnsi="Times New Roman" w:cs="Times New Roman"/>
          <w:sz w:val="28"/>
          <w:szCs w:val="28"/>
        </w:rPr>
        <w:t xml:space="preserve">, по умолчанию принимаются в работу. С помощью таких квалифицированных сертификатов КЭП сделки можно проводить дистанционно, без предварительной подачи специального заявления в </w:t>
      </w:r>
      <w:proofErr w:type="spellStart"/>
      <w:r w:rsidRPr="00CB76F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B76F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6C24ED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sz w:val="28"/>
          <w:szCs w:val="28"/>
        </w:rPr>
        <w:t xml:space="preserve">Не требуется также специального заявления от собственника, если электронный пакет документов на регистрацию сделок с его недвижимостью подает в </w:t>
      </w:r>
      <w:proofErr w:type="spellStart"/>
      <w:r w:rsidRPr="00CB76F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B76FE">
        <w:rPr>
          <w:rFonts w:ascii="Times New Roman" w:hAnsi="Times New Roman" w:cs="Times New Roman"/>
          <w:sz w:val="28"/>
          <w:szCs w:val="28"/>
        </w:rPr>
        <w:t xml:space="preserve"> кредитная организация, например, в рамках проектов электронной регистрации. С одной стороны, упомянутый закон минимизирует риски мошенничества и защищает собственников объектов недвижимости, с другой – учитывает уже существующие механизмы </w:t>
      </w:r>
      <w:proofErr w:type="spellStart"/>
      <w:r w:rsidRPr="00CB76FE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CB76FE">
        <w:rPr>
          <w:rFonts w:ascii="Times New Roman" w:hAnsi="Times New Roman" w:cs="Times New Roman"/>
          <w:sz w:val="28"/>
          <w:szCs w:val="28"/>
        </w:rPr>
        <w:t xml:space="preserve"> рынка.</w:t>
      </w:r>
    </w:p>
    <w:p w14:paraId="44D198C0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sz w:val="28"/>
          <w:szCs w:val="28"/>
        </w:rPr>
        <w:t>Надеемся, полученная информация поможет Вам эффективно и безопасно применять электронную подпись и чувствовать себя уверенно в многообразном мире электронных услуг, мире цифровой экономики!</w:t>
      </w:r>
    </w:p>
    <w:p w14:paraId="18BC859D" w14:textId="6187DA7D" w:rsidR="00A11674" w:rsidRDefault="00A11674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243AC9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D010268" w14:textId="77777777" w:rsidR="00001D1D" w:rsidRPr="00CB76FE" w:rsidRDefault="00001D1D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E08C5" w14:textId="77777777" w:rsidR="00001D1D" w:rsidRPr="00CB76FE" w:rsidRDefault="00001D1D" w:rsidP="00CB76FE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CB76F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t xml:space="preserve">С уважением, </w:t>
      </w:r>
    </w:p>
    <w:p w14:paraId="10333E6B" w14:textId="77777777" w:rsidR="00001D1D" w:rsidRPr="00CB76FE" w:rsidRDefault="00001D1D" w:rsidP="00CB76FE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CB76F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Золотарева Елена Константиновна, </w:t>
      </w:r>
    </w:p>
    <w:p w14:paraId="18EE41FA" w14:textId="77777777" w:rsidR="00001D1D" w:rsidRPr="00CB76FE" w:rsidRDefault="00001D1D" w:rsidP="00CB76FE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CB76F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специалист по взаимодействию со СМИ </w:t>
      </w:r>
    </w:p>
    <w:p w14:paraId="0765C2A7" w14:textId="77777777" w:rsidR="00001D1D" w:rsidRPr="00CB76FE" w:rsidRDefault="00001D1D" w:rsidP="00CB76FE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CB76F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Кадастровой палаты по Волгоградской области</w:t>
      </w:r>
    </w:p>
    <w:p w14:paraId="65E9484C" w14:textId="77777777" w:rsidR="00001D1D" w:rsidRPr="00CB76FE" w:rsidRDefault="00001D1D" w:rsidP="00CB76FE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  <w:r w:rsidRPr="00CB76FE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Tel: 8 (8442) 60-24-40 (2307)</w:t>
      </w:r>
    </w:p>
    <w:p w14:paraId="41877E53" w14:textId="77777777" w:rsidR="00001D1D" w:rsidRPr="00CB76FE" w:rsidRDefault="00001D1D" w:rsidP="00CB76FE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  <w:r w:rsidRPr="00CB76FE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e-mail: ekz_34@mail.ru</w:t>
      </w:r>
    </w:p>
    <w:p w14:paraId="06061384" w14:textId="77777777" w:rsidR="00001D1D" w:rsidRPr="00CB76FE" w:rsidRDefault="00001D1D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Мы </w:t>
      </w:r>
      <w:hyperlink r:id="rId15" w:history="1">
        <w:r w:rsidRPr="00CB76FE">
          <w:rPr>
            <w:rStyle w:val="ab"/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>ВКонтакте</w:t>
        </w:r>
      </w:hyperlink>
      <w:r w:rsidRPr="00CB76FE">
        <w:rPr>
          <w:rStyle w:val="ab"/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, </w:t>
      </w:r>
      <w:r w:rsidRPr="00CB76F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в </w:t>
      </w:r>
      <w:hyperlink r:id="rId16" w:history="1">
        <w:r w:rsidRPr="00CB76FE">
          <w:rPr>
            <w:rStyle w:val="ab"/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>Instagram</w:t>
        </w:r>
      </w:hyperlink>
    </w:p>
    <w:p w14:paraId="7AC60580" w14:textId="77777777" w:rsidR="00001D1D" w:rsidRPr="00CB76FE" w:rsidRDefault="00001D1D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1D1D" w:rsidRPr="00CB76FE" w:rsidSect="008E60E7">
      <w:footerReference w:type="default" r:id="rId17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18FA9" w14:textId="77777777" w:rsidR="0073554E" w:rsidRDefault="0073554E" w:rsidP="008D0144">
      <w:pPr>
        <w:spacing w:after="0" w:line="240" w:lineRule="auto"/>
      </w:pPr>
      <w:r>
        <w:separator/>
      </w:r>
    </w:p>
  </w:endnote>
  <w:endnote w:type="continuationSeparator" w:id="0">
    <w:p w14:paraId="06B7AC92" w14:textId="77777777" w:rsidR="0073554E" w:rsidRDefault="0073554E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8C0F9" w14:textId="77777777" w:rsidR="0073554E" w:rsidRDefault="0073554E" w:rsidP="008D0144">
      <w:pPr>
        <w:spacing w:after="0" w:line="240" w:lineRule="auto"/>
      </w:pPr>
      <w:r>
        <w:separator/>
      </w:r>
    </w:p>
  </w:footnote>
  <w:footnote w:type="continuationSeparator" w:id="0">
    <w:p w14:paraId="78850CCD" w14:textId="77777777" w:rsidR="0073554E" w:rsidRDefault="0073554E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F0EFF"/>
    <w:multiLevelType w:val="multilevel"/>
    <w:tmpl w:val="151C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95BB3"/>
    <w:multiLevelType w:val="multilevel"/>
    <w:tmpl w:val="4DAA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137B7"/>
    <w:multiLevelType w:val="multilevel"/>
    <w:tmpl w:val="6690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9B"/>
    <w:rsid w:val="00001D1D"/>
    <w:rsid w:val="000207ED"/>
    <w:rsid w:val="00022F02"/>
    <w:rsid w:val="000344BA"/>
    <w:rsid w:val="00050754"/>
    <w:rsid w:val="00057DF2"/>
    <w:rsid w:val="00077EAA"/>
    <w:rsid w:val="00082AB7"/>
    <w:rsid w:val="000955C1"/>
    <w:rsid w:val="000A7846"/>
    <w:rsid w:val="000B489B"/>
    <w:rsid w:val="0010648F"/>
    <w:rsid w:val="001234D1"/>
    <w:rsid w:val="001D0E2A"/>
    <w:rsid w:val="001E0B01"/>
    <w:rsid w:val="001E6A76"/>
    <w:rsid w:val="00222932"/>
    <w:rsid w:val="0023221B"/>
    <w:rsid w:val="00234AB0"/>
    <w:rsid w:val="0028713B"/>
    <w:rsid w:val="00297FAF"/>
    <w:rsid w:val="002A6429"/>
    <w:rsid w:val="002B0BA6"/>
    <w:rsid w:val="002D6DC1"/>
    <w:rsid w:val="002F7996"/>
    <w:rsid w:val="00302D41"/>
    <w:rsid w:val="00311A59"/>
    <w:rsid w:val="00347BF5"/>
    <w:rsid w:val="00347CD4"/>
    <w:rsid w:val="003647F5"/>
    <w:rsid w:val="00381F9E"/>
    <w:rsid w:val="003917EF"/>
    <w:rsid w:val="00396AAA"/>
    <w:rsid w:val="003A17EB"/>
    <w:rsid w:val="003A3749"/>
    <w:rsid w:val="003B4DBD"/>
    <w:rsid w:val="003E56CC"/>
    <w:rsid w:val="003F56B9"/>
    <w:rsid w:val="003F65E6"/>
    <w:rsid w:val="004115B5"/>
    <w:rsid w:val="004176E9"/>
    <w:rsid w:val="00426DB4"/>
    <w:rsid w:val="00457E79"/>
    <w:rsid w:val="00463809"/>
    <w:rsid w:val="00466945"/>
    <w:rsid w:val="00485602"/>
    <w:rsid w:val="0048658D"/>
    <w:rsid w:val="00490275"/>
    <w:rsid w:val="00490B4C"/>
    <w:rsid w:val="00495012"/>
    <w:rsid w:val="004C727D"/>
    <w:rsid w:val="00555868"/>
    <w:rsid w:val="00557E4E"/>
    <w:rsid w:val="00585895"/>
    <w:rsid w:val="00585DE8"/>
    <w:rsid w:val="005C0FD9"/>
    <w:rsid w:val="005C3BC9"/>
    <w:rsid w:val="005C4F90"/>
    <w:rsid w:val="005D0E39"/>
    <w:rsid w:val="005D2E58"/>
    <w:rsid w:val="005F1521"/>
    <w:rsid w:val="00607BBE"/>
    <w:rsid w:val="00610BE1"/>
    <w:rsid w:val="00617653"/>
    <w:rsid w:val="00642B89"/>
    <w:rsid w:val="00662AE6"/>
    <w:rsid w:val="00694E7B"/>
    <w:rsid w:val="006C69A7"/>
    <w:rsid w:val="006D6201"/>
    <w:rsid w:val="006E6679"/>
    <w:rsid w:val="006F6DB6"/>
    <w:rsid w:val="0073554E"/>
    <w:rsid w:val="00735A10"/>
    <w:rsid w:val="00752077"/>
    <w:rsid w:val="0078136B"/>
    <w:rsid w:val="00781E97"/>
    <w:rsid w:val="007A2ACF"/>
    <w:rsid w:val="007B5673"/>
    <w:rsid w:val="007C5022"/>
    <w:rsid w:val="007E39D5"/>
    <w:rsid w:val="00807E7D"/>
    <w:rsid w:val="008442F7"/>
    <w:rsid w:val="008D0144"/>
    <w:rsid w:val="008D49DC"/>
    <w:rsid w:val="008D7DE5"/>
    <w:rsid w:val="008E0F09"/>
    <w:rsid w:val="008E60E7"/>
    <w:rsid w:val="008F5E79"/>
    <w:rsid w:val="009137B8"/>
    <w:rsid w:val="00913998"/>
    <w:rsid w:val="009202AB"/>
    <w:rsid w:val="00920433"/>
    <w:rsid w:val="009234F2"/>
    <w:rsid w:val="009347BB"/>
    <w:rsid w:val="00946FEF"/>
    <w:rsid w:val="00961E03"/>
    <w:rsid w:val="00975F0A"/>
    <w:rsid w:val="00A0651F"/>
    <w:rsid w:val="00A11674"/>
    <w:rsid w:val="00A171EC"/>
    <w:rsid w:val="00A34BBA"/>
    <w:rsid w:val="00A536F6"/>
    <w:rsid w:val="00A54374"/>
    <w:rsid w:val="00A63872"/>
    <w:rsid w:val="00A648FB"/>
    <w:rsid w:val="00A65245"/>
    <w:rsid w:val="00A851F7"/>
    <w:rsid w:val="00AA3DFD"/>
    <w:rsid w:val="00AB10EB"/>
    <w:rsid w:val="00AB7DCF"/>
    <w:rsid w:val="00AC1432"/>
    <w:rsid w:val="00AD6847"/>
    <w:rsid w:val="00AE4D33"/>
    <w:rsid w:val="00B42C06"/>
    <w:rsid w:val="00B54257"/>
    <w:rsid w:val="00B65276"/>
    <w:rsid w:val="00BB4DCD"/>
    <w:rsid w:val="00BE70A5"/>
    <w:rsid w:val="00BF1073"/>
    <w:rsid w:val="00BF1E21"/>
    <w:rsid w:val="00C22592"/>
    <w:rsid w:val="00C442C7"/>
    <w:rsid w:val="00CB021A"/>
    <w:rsid w:val="00CB76FE"/>
    <w:rsid w:val="00CC7787"/>
    <w:rsid w:val="00D010BF"/>
    <w:rsid w:val="00D06E21"/>
    <w:rsid w:val="00D50254"/>
    <w:rsid w:val="00D53A30"/>
    <w:rsid w:val="00D61167"/>
    <w:rsid w:val="00D81463"/>
    <w:rsid w:val="00D823D6"/>
    <w:rsid w:val="00D8456E"/>
    <w:rsid w:val="00D92F93"/>
    <w:rsid w:val="00DF1918"/>
    <w:rsid w:val="00DF57E6"/>
    <w:rsid w:val="00E0657E"/>
    <w:rsid w:val="00E2078E"/>
    <w:rsid w:val="00E25F46"/>
    <w:rsid w:val="00E5712C"/>
    <w:rsid w:val="00E61C45"/>
    <w:rsid w:val="00E95DED"/>
    <w:rsid w:val="00EA09D8"/>
    <w:rsid w:val="00EC3911"/>
    <w:rsid w:val="00ED1E9C"/>
    <w:rsid w:val="00ED6BB4"/>
    <w:rsid w:val="00EE3C26"/>
    <w:rsid w:val="00EF6E9E"/>
    <w:rsid w:val="00F00814"/>
    <w:rsid w:val="00F1595F"/>
    <w:rsid w:val="00F569B5"/>
    <w:rsid w:val="00F657D9"/>
    <w:rsid w:val="00FA6CAB"/>
    <w:rsid w:val="00FC04EC"/>
    <w:rsid w:val="00F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link w:val="10"/>
    <w:uiPriority w:val="9"/>
    <w:qFormat/>
    <w:rsid w:val="00694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94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2">
    <w:name w:val="Обычный (веб) Знак"/>
    <w:basedOn w:val="a0"/>
    <w:link w:val="af1"/>
    <w:uiPriority w:val="99"/>
    <w:rsid w:val="003A37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13" Type="http://schemas.openxmlformats.org/officeDocument/2006/relationships/hyperlink" Target="https://uc.kadastr.ru/index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osreestr.gov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instagram.com/34_kadast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sreestr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34kadastr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" TargetMode="External"/><Relationship Id="rId14" Type="http://schemas.openxmlformats.org/officeDocument/2006/relationships/hyperlink" Target="https://uc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Золотарева Елена Константиновна</cp:lastModifiedBy>
  <cp:revision>24</cp:revision>
  <cp:lastPrinted>2021-11-23T11:21:00Z</cp:lastPrinted>
  <dcterms:created xsi:type="dcterms:W3CDTF">2021-10-26T12:57:00Z</dcterms:created>
  <dcterms:modified xsi:type="dcterms:W3CDTF">2022-02-04T07:36:00Z</dcterms:modified>
</cp:coreProperties>
</file>