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12" w:rsidRDefault="00A543BF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BF">
        <w:rPr>
          <w:rFonts w:ascii="Times New Roman" w:hAnsi="Times New Roman" w:cs="Times New Roman"/>
          <w:b/>
          <w:sz w:val="28"/>
          <w:szCs w:val="28"/>
        </w:rPr>
        <w:t>СОВЕЩАНИЕ ПО ВОПРОСАМ НАПОЛНЕНИЯ ЕГРН НЕОБХОДИМЫМИ СВЕДЕНИЯМИ В УПРАВЛЕНИИ РОСРЕЕСТРА ПО ВОЛГОГРАДСКОЙ ОБЛАСТИ</w:t>
      </w:r>
    </w:p>
    <w:p w:rsidR="00A543BF" w:rsidRDefault="00A543BF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812" w:rsidRDefault="00DF1812" w:rsidP="00DF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по проекту «Наполнение Единого государственного реестра недвижимости необходимыми сведениями» в Волгоградской области Управлением Росреестра по Волгоградской области и Филиалом ФГБУ «ФКП Росреестра» по Волгоградской области 4 июня 2021 года проведено совещание с представителями комитета государственной охраны объектов культурного наследия Волгоградской области.</w:t>
      </w:r>
    </w:p>
    <w:p w:rsidR="00DF1812" w:rsidRDefault="00DF1812" w:rsidP="00DF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рассмотрены вопросы о предоставлении сведений                      об объектах культурного наследия для их последующего внесения в Единый государственный реестр недвижимости (далее – ЕГРН), а также                       о необходимости проведении сверки сведений ЕГРН и Единого государственного реестра объектов культурного наследия (далее – ЕГРОКН) (памятников истории и культуры) народов Российской Федерации                        об объектах недвижимого имущества, отнесенных к объектам культурного наследия (памятникам истории и культуры) народов Российской Федерации.</w:t>
      </w:r>
    </w:p>
    <w:p w:rsidR="00DF1812" w:rsidRPr="002F0EAE" w:rsidRDefault="00DF1812" w:rsidP="00DF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рассмотренных вопросов принято решение активизировать работу по подаче заявлений и документов, необходимых для внесения в ЕГРН сведений о включении объекта недвижимости в ЕГРОКН, посредством электронных сервисов Росреестра.</w:t>
      </w:r>
    </w:p>
    <w:p w:rsidR="00DF1812" w:rsidRDefault="00DF1812" w:rsidP="00DF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Наталья Шмелева отмечает что, учет и сохранность объектов культурного наследия (памятников истории и культуры) народов Российской Федерации является одной из приоритетных задач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ED055C" w:rsidRDefault="00ED055C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53CCB"/>
    <w:rsid w:val="003E342C"/>
    <w:rsid w:val="0040312A"/>
    <w:rsid w:val="004337FA"/>
    <w:rsid w:val="00493478"/>
    <w:rsid w:val="00494D85"/>
    <w:rsid w:val="0052159D"/>
    <w:rsid w:val="00525C42"/>
    <w:rsid w:val="00562356"/>
    <w:rsid w:val="007647AF"/>
    <w:rsid w:val="00850E05"/>
    <w:rsid w:val="00852BA4"/>
    <w:rsid w:val="00866D16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543BF"/>
    <w:rsid w:val="00A94417"/>
    <w:rsid w:val="00AC3DC4"/>
    <w:rsid w:val="00AC5B76"/>
    <w:rsid w:val="00BA174C"/>
    <w:rsid w:val="00C04FAA"/>
    <w:rsid w:val="00D82001"/>
    <w:rsid w:val="00D844F2"/>
    <w:rsid w:val="00DF181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17</cp:revision>
  <cp:lastPrinted>2021-04-26T13:06:00Z</cp:lastPrinted>
  <dcterms:created xsi:type="dcterms:W3CDTF">2021-04-28T12:46:00Z</dcterms:created>
  <dcterms:modified xsi:type="dcterms:W3CDTF">2021-06-08T11:21:00Z</dcterms:modified>
</cp:coreProperties>
</file>