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Условия назначения государственной пенсии по старости</w:t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/>
        <w:t>Условия для назначения государственной пенсии по старости различаются в зависимости от статуса граждан, подвергшихся радиационному воздействию, и от характера выполнявшихся ими работ, от времени, места и продолжительности проживания на территориях, подвергшихся радиационному загрязнению, от установления причинной связи развившихся заболеваний и инвалидности с последствиями чернобыльской катастрофы или с последствиями других радиационных или техногенных катастроф.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tbl>
      <w:tblPr>
        <w:tblW w:w="935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4185"/>
        <w:gridCol w:w="5170"/>
      </w:tblGrid>
      <w:tr>
        <w:trPr/>
        <w:tc>
          <w:tcPr>
            <w:tcW w:w="418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4"/>
              <w:spacing w:before="0" w:after="200"/>
              <w:rPr/>
            </w:pPr>
            <w:r>
              <w:rPr>
                <w:rStyle w:val="Style16"/>
              </w:rPr>
              <w:t>Категория получателей пенсии</w:t>
            </w:r>
          </w:p>
        </w:tc>
        <w:tc>
          <w:tcPr>
            <w:tcW w:w="51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4"/>
              <w:spacing w:before="0" w:after="200"/>
              <w:rPr/>
            </w:pPr>
            <w:r>
              <w:rPr>
                <w:rStyle w:val="Style16"/>
              </w:rPr>
              <w:t>Возраст выхода на пенсию по старости</w:t>
            </w:r>
            <w:r>
              <w:rPr>
                <w:rStyle w:val="Style16"/>
                <w:position w:val="7"/>
                <w:sz w:val="18"/>
              </w:rPr>
              <w:t>1</w:t>
            </w:r>
            <w:r>
              <w:rPr>
                <w:rStyle w:val="Style16"/>
              </w:rPr>
              <w:t xml:space="preserve"> и условия назначения пенсий</w:t>
            </w:r>
          </w:p>
        </w:tc>
      </w:tr>
      <w:tr>
        <w:trPr/>
        <w:tc>
          <w:tcPr>
            <w:tcW w:w="418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4"/>
              <w:rPr/>
            </w:pPr>
            <w:r>
              <w:rPr/>
              <w:t>Участники ликвидации последствий катастрофы на ЧАЭС 1986-1987 гг.</w:t>
            </w:r>
          </w:p>
          <w:p>
            <w:pPr>
              <w:pStyle w:val="Style24"/>
              <w:rPr/>
            </w:pPr>
            <w:r>
              <w:rPr/>
              <w:t>Граждане, эвакуированные из зоны отчуждения</w:t>
            </w:r>
          </w:p>
          <w:p>
            <w:pPr>
              <w:pStyle w:val="Style24"/>
              <w:spacing w:before="0" w:after="200"/>
              <w:rPr/>
            </w:pPr>
            <w:r>
              <w:rPr/>
              <w:t>Граждане, ставшие инвалидами вследствие катастрофы на ЧАЭС</w:t>
            </w:r>
          </w:p>
        </w:tc>
        <w:tc>
          <w:tcPr>
            <w:tcW w:w="51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4"/>
              <w:rPr/>
            </w:pPr>
            <w:r>
              <w:rPr/>
              <w:t>По достижении 50 и 45 лет (мужчины и женщины соответственно)</w:t>
            </w:r>
          </w:p>
          <w:p>
            <w:pPr>
              <w:pStyle w:val="Style24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418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4"/>
              <w:rPr/>
            </w:pPr>
            <w:r>
              <w:rPr/>
              <w:t>Участники ликвидации последствий катастрофы на ЧАЭС 1988-1990 гг.</w:t>
            </w:r>
          </w:p>
          <w:p>
            <w:pPr>
              <w:pStyle w:val="Style24"/>
              <w:rPr/>
            </w:pPr>
            <w:r>
              <w:rPr/>
              <w:t>Граждане, получившие или перенесшие лучевую болезнь и другие заболевания, связанные с радиационным воздействием вследствие катастрофы ЧАЭС или работами по ликвидации последствий указанной катастрофы</w:t>
            </w:r>
          </w:p>
          <w:p>
            <w:pPr>
              <w:pStyle w:val="Style24"/>
              <w:rPr/>
            </w:pPr>
            <w:r>
              <w:rPr/>
              <w:t>Граждане, занятые на эксплуатации ЧАЭС и работах в зоне отчуждения</w:t>
            </w:r>
          </w:p>
          <w:p>
            <w:pPr>
              <w:pStyle w:val="Style24"/>
              <w:spacing w:before="0" w:after="200"/>
              <w:rPr/>
            </w:pPr>
            <w:r>
              <w:rPr/>
              <w:t>Граждане, ставшие инвалидами вследствие катастрофы на ЧАЭС</w:t>
            </w:r>
          </w:p>
        </w:tc>
        <w:tc>
          <w:tcPr>
            <w:tcW w:w="51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4"/>
              <w:rPr/>
            </w:pPr>
            <w:r>
              <w:rPr/>
              <w:t>По достижении 55 и 50 лет (мужчины и женщины соответственно)</w:t>
            </w:r>
          </w:p>
          <w:p>
            <w:pPr>
              <w:pStyle w:val="Style24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418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4"/>
              <w:rPr/>
            </w:pPr>
            <w:r>
              <w:rPr/>
              <w:t>Граждане, переселенные из зоны отселения</w:t>
            </w:r>
          </w:p>
          <w:p>
            <w:pPr>
              <w:pStyle w:val="Style24"/>
              <w:rPr/>
            </w:pPr>
            <w:r>
              <w:rPr/>
              <w:t>Граждане, постоянно проживающие в зоне отселения до их переселения в другие районы</w:t>
            </w:r>
          </w:p>
          <w:p>
            <w:pPr>
              <w:pStyle w:val="Style24"/>
              <w:spacing w:before="0" w:after="200"/>
              <w:rPr/>
            </w:pPr>
            <w:r>
              <w:rPr/>
              <w:t>Граждане, занятые на работах в зоне отселения (не проживающие в этой зоне)</w:t>
            </w:r>
          </w:p>
        </w:tc>
        <w:tc>
          <w:tcPr>
            <w:tcW w:w="51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4"/>
              <w:rPr/>
            </w:pPr>
            <w:r>
              <w:rPr/>
              <w:t>Возраст выхода на пенсию по старости  60 лет и 55 лет (мужчины и женщины соответственно) уменьшается на 3* года и дополнительно на полгода за каждый полный год проживания или работы в зоне отселения, но не более 7 лет в общей сложности</w:t>
            </w:r>
          </w:p>
          <w:p>
            <w:pPr>
              <w:pStyle w:val="Style24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418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4"/>
              <w:rPr/>
            </w:pPr>
            <w:r>
              <w:rPr/>
              <w:t>Граждане, постоянно проживающие в зоне проживания с правом на отселение</w:t>
            </w:r>
          </w:p>
          <w:p>
            <w:pPr>
              <w:pStyle w:val="Style24"/>
              <w:spacing w:before="0" w:after="200"/>
              <w:rPr/>
            </w:pPr>
            <w:r>
              <w:rPr/>
              <w:t>Граждане, выехавшие в добровольном порядке на новое место жительства из зоны проживания с правом на отселение </w:t>
            </w:r>
          </w:p>
        </w:tc>
        <w:tc>
          <w:tcPr>
            <w:tcW w:w="51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4"/>
              <w:rPr/>
            </w:pPr>
            <w:r>
              <w:rPr/>
              <w:t>Возраст выхода на пенсию по старости  60 лет и 55 лет (мужчины и женщины соответственно) уменьшается на 2* года и дополнительно на 1 год за каждые 3 года проживания или работы в указанной зоне, но не более 5 лет в общей сложности</w:t>
            </w:r>
          </w:p>
          <w:p>
            <w:pPr>
              <w:pStyle w:val="Style24"/>
              <w:spacing w:before="0" w:after="200"/>
              <w:rPr/>
            </w:pPr>
            <w:r>
              <w:rPr/>
              <w:t> </w:t>
            </w:r>
          </w:p>
        </w:tc>
      </w:tr>
      <w:tr>
        <w:trPr/>
        <w:tc>
          <w:tcPr>
            <w:tcW w:w="418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4"/>
              <w:spacing w:before="0" w:after="200"/>
              <w:rPr/>
            </w:pPr>
            <w:r>
              <w:rPr/>
              <w:t>Граждане, постоянно проживающие в зоне проживания с льготным социально-экономическим статусом</w:t>
            </w:r>
          </w:p>
        </w:tc>
        <w:tc>
          <w:tcPr>
            <w:tcW w:w="51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4"/>
              <w:spacing w:before="0" w:after="200"/>
              <w:rPr/>
            </w:pPr>
            <w:r>
              <w:rPr/>
              <w:t>Возраст выхода на пенсию по старости  60 лет и 55 лет (мужчины и женщины соответственно) уменьшается на 1* год и дополнительно на 1 год за каждые 4 года проживания или работ в указанной зоне, но не более 3 лет в общей сложности</w:t>
            </w:r>
          </w:p>
        </w:tc>
      </w:tr>
      <w:tr>
        <w:trPr/>
        <w:tc>
          <w:tcPr>
            <w:tcW w:w="4185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Style24"/>
              <w:spacing w:before="0" w:after="200"/>
              <w:rPr/>
            </w:pPr>
            <w:r>
              <w:rPr/>
              <w:t>Граждане, ставшие инвалидами в результате других (не чернобыльской) радиационных или техногенных катастроф</w:t>
            </w:r>
          </w:p>
        </w:tc>
        <w:tc>
          <w:tcPr>
            <w:tcW w:w="517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Style24"/>
              <w:spacing w:before="0" w:after="200"/>
              <w:rPr/>
            </w:pPr>
            <w:r>
              <w:rPr/>
              <w:t>Условия назначения пенсии по старости устанавливаются в порядке, предусмотренном нормативными актами, регулирующими пенсионное обеспечение этих граждан.</w:t>
            </w:r>
          </w:p>
        </w:tc>
      </w:tr>
    </w:tbl>
    <w:p>
      <w:pPr>
        <w:pStyle w:val="Style19"/>
        <w:spacing w:before="0" w:after="283"/>
        <w:rPr/>
      </w:pPr>
      <w:r>
        <w:rPr>
          <w:rStyle w:val="Style17"/>
        </w:rPr>
        <w:t>[1]  Пенсия по старости назначается с уменьшением возраста, установленного статьей 8 Федерального закона от 28 декабря 2013 года N 400-ФЗ "О страховых пенсиях" по состоянию на 31 декабря 2018 года.</w:t>
      </w:r>
    </w:p>
    <w:p>
      <w:pPr>
        <w:pStyle w:val="Style19"/>
        <w:spacing w:before="0" w:after="283"/>
        <w:rPr/>
      </w:pPr>
      <w:r>
        <w:rPr>
          <w:rStyle w:val="Style17"/>
          <w:sz w:val="20"/>
        </w:rPr>
        <w:t>* Первоначальная величина снижения пенсионного возраста предусматривается для граждан, проживающих (работающих) или проживавших (работавших) на территории, подвергшейся радиоактивному загрязнению, в период от момента катастрофы на Чернобыльской АЭС по 30 июня 1986 года, независимо от времени пребывания на указанной территории до момента переселения (выезда) с этой территории или до принятия решения Правительством РФ об изменении границ зон радиоактивного загрязнения.</w:t>
        <w:br/>
      </w:r>
      <w:r>
        <w:rPr/>
        <w:br/>
        <w:t xml:space="preserve">Пенсия по старости гражданам, пострадавших в результате радиационных или техногенных катастроф, назначается либо по </w:t>
      </w:r>
      <w:hyperlink r:id="rId2">
        <w:r>
          <w:rPr>
            <w:rStyle w:val="Style13"/>
          </w:rPr>
          <w:t>Федеральному закону от 15.12.2001 № 166-ФЗ</w:t>
        </w:r>
      </w:hyperlink>
      <w:r>
        <w:rPr/>
        <w:t xml:space="preserve">, либо по </w:t>
      </w:r>
      <w:hyperlink r:id="rId3">
        <w:r>
          <w:rPr>
            <w:rStyle w:val="Style13"/>
          </w:rPr>
          <w:t xml:space="preserve">Закону Российской Федерации от 15.05.1991 № 1244-1 </w:t>
        </w:r>
      </w:hyperlink>
      <w:r>
        <w:rPr/>
        <w:t xml:space="preserve">с применением норм Федерального закона от 28.12.2013 № 400-ФЗ </w:t>
      </w:r>
    </w:p>
    <w:p>
      <w:pPr>
        <w:pStyle w:val="Style19"/>
        <w:spacing w:before="0" w:after="283"/>
        <w:rPr/>
      </w:pPr>
      <w:r>
        <w:rPr/>
        <w:t>необходимой продолжительности страхового стажа и величины индивидуального пенсионного коэффициента:</w:t>
      </w:r>
    </w:p>
    <w:p>
      <w:pPr>
        <w:pStyle w:val="Style19"/>
        <w:spacing w:before="0" w:after="283"/>
        <w:rPr/>
      </w:pPr>
      <w:r>
        <w:rPr/>
        <w:br/>
        <w:t xml:space="preserve">по закону 166-ФЗ не менее 5 лет; </w:t>
      </w:r>
    </w:p>
    <w:p>
      <w:pPr>
        <w:pStyle w:val="Style19"/>
        <w:spacing w:before="0" w:after="283"/>
        <w:rPr/>
      </w:pPr>
      <w:r>
        <w:rPr/>
        <w:br/>
        <w:t>по нормам закона 1244-1 пенсия назначается при наличии 30 индивидуальных пенсионных коэффициентов и страхового стажа не менее 15 лет. Повышение требований к стажу происходит постепенно: в 2015 году он составляет 6 лет и в течении 10 лет поэтапно, увеличится к 2024 году до 15 лет. Требование по наличию 30 пенсионных коэффициентов также вводится постепенно: в 2015 году - 6,6 с последующим ежегодным увеличением на 2,4 до достижения указанной величины к 2025 году.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40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55fa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55fa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155fa1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155f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7"/>
    <w:qFormat/>
    <w:rsid w:val="00155fa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>
    <w:name w:val="Выделение жирным"/>
    <w:rPr>
      <w:b/>
      <w:bCs/>
    </w:rPr>
  </w:style>
  <w:style w:type="character" w:styleId="Style17">
    <w:name w:val="Выделение"/>
    <w:rPr>
      <w:i/>
      <w:iCs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link w:val="a6"/>
    <w:rsid w:val="00155f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55f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Основной текст с отступом"/>
    <w:basedOn w:val="Normal"/>
    <w:link w:val="a8"/>
    <w:rsid w:val="00155f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info/order/organization_appointment_payme~1300/" TargetMode="External"/><Relationship Id="rId3" Type="http://schemas.openxmlformats.org/officeDocument/2006/relationships/hyperlink" Target="http://www.pfrf.ru/info/order/organization_appointment_payme~1327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LibreOffice/5.0.3.2$Windows_x86 LibreOffice_project/e5f16313668ac592c1bfb310f4390624e3dbfb75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2020-09-29T05:53:00Z</dcterms:created>
  <dc:creator>044MatyushechkinaMS</dc:creator>
  <dc:language>ru-RU</dc:language>
  <dcterms:modified xsi:type="dcterms:W3CDTF">2020-10-07T15:07:00Z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