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EE738C" w:rsidTr="000B3BE2">
        <w:tc>
          <w:tcPr>
            <w:tcW w:w="4785" w:type="dxa"/>
          </w:tcPr>
          <w:p w:rsidR="00EE738C" w:rsidRDefault="00EE738C" w:rsidP="00D97655">
            <w:pPr>
              <w:spacing w:before="120" w:after="120" w:line="276" w:lineRule="auto"/>
              <w:jc w:val="center"/>
            </w:pPr>
          </w:p>
        </w:tc>
        <w:tc>
          <w:tcPr>
            <w:tcW w:w="5246" w:type="dxa"/>
          </w:tcPr>
          <w:p w:rsidR="00EA75FC" w:rsidRDefault="00241749" w:rsidP="00EA75FC">
            <w:pPr>
              <w:pStyle w:val="20"/>
              <w:shd w:val="clear" w:color="auto" w:fill="auto"/>
              <w:spacing w:before="120" w:after="120" w:line="240" w:lineRule="auto"/>
              <w:ind w:hanging="45"/>
              <w:jc w:val="center"/>
            </w:pPr>
            <w:r>
              <w:t>УТВЕРЖДАЮ</w:t>
            </w:r>
          </w:p>
          <w:p w:rsidR="00EA75FC" w:rsidRDefault="00EA042C" w:rsidP="00EA042C">
            <w:pPr>
              <w:pStyle w:val="20"/>
              <w:shd w:val="clear" w:color="auto" w:fill="auto"/>
              <w:spacing w:before="120" w:after="120" w:line="240" w:lineRule="auto"/>
              <w:ind w:firstLine="35"/>
              <w:jc w:val="center"/>
            </w:pPr>
            <w:r>
              <w:t>Начальник управления архитектуры и строительства</w:t>
            </w:r>
          </w:p>
          <w:p w:rsidR="00EA75FC" w:rsidRDefault="00EA042C" w:rsidP="00EA042C">
            <w:pPr>
              <w:pStyle w:val="20"/>
              <w:shd w:val="clear" w:color="auto" w:fill="auto"/>
              <w:spacing w:before="120" w:after="120" w:line="240" w:lineRule="auto"/>
              <w:ind w:firstLine="35"/>
              <w:jc w:val="center"/>
            </w:pPr>
            <w:r>
              <w:t xml:space="preserve">комитета </w:t>
            </w:r>
            <w:r w:rsidR="009E4179">
              <w:t>ЖКХ, архитектуре</w:t>
            </w:r>
            <w:r>
              <w:t xml:space="preserve"> и строительству</w:t>
            </w:r>
          </w:p>
          <w:p w:rsidR="00EA042C" w:rsidRDefault="00EA042C" w:rsidP="00EA042C">
            <w:pPr>
              <w:pStyle w:val="20"/>
              <w:shd w:val="clear" w:color="auto" w:fill="auto"/>
              <w:spacing w:before="120" w:after="120" w:line="240" w:lineRule="auto"/>
              <w:ind w:firstLine="35"/>
              <w:jc w:val="center"/>
            </w:pPr>
            <w:r>
              <w:t xml:space="preserve">администрации Алексеевского района, </w:t>
            </w:r>
            <w:proofErr w:type="gramStart"/>
            <w:r>
              <w:t>главный</w:t>
            </w:r>
            <w:proofErr w:type="gramEnd"/>
          </w:p>
          <w:p w:rsidR="00EA75FC" w:rsidRPr="00433BF3" w:rsidRDefault="009E4179" w:rsidP="00EA042C">
            <w:pPr>
              <w:pStyle w:val="20"/>
              <w:shd w:val="clear" w:color="auto" w:fill="auto"/>
              <w:spacing w:before="120" w:after="120" w:line="240" w:lineRule="auto"/>
              <w:ind w:firstLine="35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_______архитект</w:t>
            </w:r>
            <w:r w:rsidR="00EA042C" w:rsidRPr="00EA042C">
              <w:rPr>
                <w:u w:val="single"/>
              </w:rPr>
              <w:t>ор</w:t>
            </w:r>
            <w:proofErr w:type="spellEnd"/>
            <w:r w:rsidR="00EA042C" w:rsidRPr="00EA042C">
              <w:rPr>
                <w:u w:val="single"/>
              </w:rPr>
              <w:t xml:space="preserve"> Алексеевского района</w:t>
            </w:r>
            <w:r>
              <w:rPr>
                <w:u w:val="single"/>
              </w:rPr>
              <w:t xml:space="preserve">_______ </w:t>
            </w:r>
          </w:p>
          <w:p w:rsidR="00EA75FC" w:rsidRDefault="00EA75FC" w:rsidP="00EA75FC">
            <w:pPr>
              <w:pStyle w:val="20"/>
              <w:shd w:val="clear" w:color="auto" w:fill="auto"/>
              <w:spacing w:before="120" w:after="120" w:line="240" w:lineRule="auto"/>
              <w:ind w:hanging="4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:rsidR="00EA75FC" w:rsidRPr="003D287E" w:rsidRDefault="00EA75FC" w:rsidP="00EA75FC">
            <w:pPr>
              <w:pStyle w:val="20"/>
              <w:shd w:val="clear" w:color="auto" w:fill="auto"/>
              <w:spacing w:before="120" w:after="120" w:line="240" w:lineRule="auto"/>
              <w:ind w:hanging="45"/>
              <w:jc w:val="center"/>
              <w:rPr>
                <w:u w:val="single"/>
              </w:rPr>
            </w:pPr>
            <w:r w:rsidRPr="00D97655">
              <w:t>__</w:t>
            </w:r>
            <w:r>
              <w:t>____________________</w:t>
            </w:r>
            <w:r w:rsidR="009E4179">
              <w:rPr>
                <w:u w:val="single"/>
              </w:rPr>
              <w:t xml:space="preserve">С.А. </w:t>
            </w:r>
            <w:proofErr w:type="spellStart"/>
            <w:r w:rsidR="009E4179">
              <w:rPr>
                <w:u w:val="single"/>
              </w:rPr>
              <w:t>Кучмистый</w:t>
            </w:r>
            <w:proofErr w:type="spellEnd"/>
          </w:p>
          <w:p w:rsidR="00EA75FC" w:rsidRDefault="00EA75FC" w:rsidP="00EA75FC">
            <w:pPr>
              <w:pStyle w:val="20"/>
              <w:shd w:val="clear" w:color="auto" w:fill="auto"/>
              <w:spacing w:before="120" w:after="120" w:line="240" w:lineRule="auto"/>
              <w:ind w:hanging="45"/>
              <w:jc w:val="center"/>
            </w:pPr>
            <w:r w:rsidRPr="009903A5">
              <w:rPr>
                <w:vertAlign w:val="superscript"/>
              </w:rPr>
              <w:t>подпись                                                                              ФИО</w:t>
            </w:r>
          </w:p>
          <w:p w:rsidR="00EE738C" w:rsidRDefault="00EA75FC" w:rsidP="00EA75FC">
            <w:pPr>
              <w:pStyle w:val="20"/>
              <w:shd w:val="clear" w:color="auto" w:fill="auto"/>
              <w:spacing w:before="120" w:after="120" w:line="276" w:lineRule="auto"/>
              <w:ind w:hanging="45"/>
              <w:jc w:val="center"/>
            </w:pPr>
            <w:r>
              <w:t xml:space="preserve">дата «______» _______________ 20 </w:t>
            </w:r>
            <w:proofErr w:type="spellStart"/>
            <w:r>
              <w:t>___г</w:t>
            </w:r>
            <w:proofErr w:type="spellEnd"/>
            <w:r>
              <w:t>.</w:t>
            </w:r>
          </w:p>
        </w:tc>
      </w:tr>
    </w:tbl>
    <w:p w:rsidR="0096728F" w:rsidRDefault="0096728F" w:rsidP="00D97655">
      <w:pPr>
        <w:pStyle w:val="20"/>
        <w:shd w:val="clear" w:color="auto" w:fill="auto"/>
        <w:spacing w:before="120" w:after="120" w:line="276" w:lineRule="auto"/>
        <w:ind w:firstLine="840"/>
        <w:jc w:val="both"/>
        <w:rPr>
          <w:b/>
          <w:sz w:val="20"/>
          <w:szCs w:val="20"/>
        </w:rPr>
      </w:pPr>
    </w:p>
    <w:p w:rsidR="00EE738C" w:rsidRPr="00C25C51" w:rsidRDefault="00EE738C" w:rsidP="00D97655">
      <w:pPr>
        <w:pStyle w:val="20"/>
        <w:shd w:val="clear" w:color="auto" w:fill="auto"/>
        <w:spacing w:before="120" w:after="120" w:line="276" w:lineRule="auto"/>
        <w:ind w:firstLine="840"/>
        <w:jc w:val="both"/>
        <w:rPr>
          <w:b/>
          <w:sz w:val="20"/>
          <w:szCs w:val="20"/>
        </w:rPr>
      </w:pPr>
      <w:r w:rsidRPr="00C25C51">
        <w:rPr>
          <w:b/>
          <w:sz w:val="20"/>
          <w:szCs w:val="20"/>
        </w:rPr>
        <w:t>ЗАДАНИЕ НА РАЗРАБОТКУ ГРАДОСТРОИТЕЛЬНОЙ ДОКУМЕНТАЦИИ проекта планировки и межевания территории, предусматривающего размещение линейного объекта «Волоконно-оптическая линия связи (</w:t>
      </w:r>
      <w:r w:rsidR="003F5FB7">
        <w:rPr>
          <w:b/>
          <w:sz w:val="20"/>
          <w:szCs w:val="20"/>
          <w:lang w:val="en-US"/>
        </w:rPr>
        <w:t>BO</w:t>
      </w:r>
      <w:proofErr w:type="gramStart"/>
      <w:r w:rsidR="003F5FB7" w:rsidRPr="00942894">
        <w:rPr>
          <w:b/>
          <w:sz w:val="20"/>
          <w:szCs w:val="20"/>
        </w:rPr>
        <w:t>Л</w:t>
      </w:r>
      <w:bookmarkStart w:id="0" w:name="_GoBack"/>
      <w:bookmarkEnd w:id="0"/>
      <w:proofErr w:type="gramEnd"/>
      <w:r w:rsidRPr="00C25C51">
        <w:rPr>
          <w:b/>
          <w:sz w:val="20"/>
          <w:szCs w:val="20"/>
          <w:lang w:val="en-US"/>
        </w:rPr>
        <w:t>C</w:t>
      </w:r>
      <w:r w:rsidR="0096728F">
        <w:rPr>
          <w:b/>
          <w:sz w:val="20"/>
          <w:szCs w:val="20"/>
        </w:rPr>
        <w:t>) «13-</w:t>
      </w:r>
      <w:r w:rsidRPr="00C25C51">
        <w:rPr>
          <w:b/>
          <w:sz w:val="20"/>
          <w:szCs w:val="20"/>
        </w:rPr>
        <w:t>ЮГ-34-Новоанинский-</w:t>
      </w:r>
      <w:r w:rsidR="0096728F">
        <w:rPr>
          <w:b/>
          <w:sz w:val="20"/>
          <w:szCs w:val="20"/>
        </w:rPr>
        <w:t>Алексеевский</w:t>
      </w:r>
      <w:r w:rsidRPr="00C25C51">
        <w:rPr>
          <w:b/>
          <w:sz w:val="20"/>
          <w:szCs w:val="20"/>
        </w:rPr>
        <w:t xml:space="preserve">» на территории  </w:t>
      </w:r>
      <w:proofErr w:type="spellStart"/>
      <w:r w:rsidR="0096728F">
        <w:rPr>
          <w:b/>
          <w:sz w:val="20"/>
          <w:szCs w:val="20"/>
        </w:rPr>
        <w:t>Большебабинского</w:t>
      </w:r>
      <w:proofErr w:type="spellEnd"/>
      <w:r w:rsidR="00C25C51" w:rsidRPr="00C25C51">
        <w:rPr>
          <w:b/>
          <w:sz w:val="20"/>
          <w:szCs w:val="20"/>
        </w:rPr>
        <w:t xml:space="preserve"> </w:t>
      </w:r>
      <w:r w:rsidRPr="00C25C51">
        <w:rPr>
          <w:b/>
          <w:sz w:val="20"/>
          <w:szCs w:val="20"/>
        </w:rPr>
        <w:t xml:space="preserve">сельского поселения, </w:t>
      </w:r>
      <w:proofErr w:type="spellStart"/>
      <w:r w:rsidR="0096728F">
        <w:rPr>
          <w:b/>
          <w:sz w:val="20"/>
          <w:szCs w:val="20"/>
        </w:rPr>
        <w:t>Яминского</w:t>
      </w:r>
      <w:proofErr w:type="spellEnd"/>
      <w:r w:rsidR="00C25C51" w:rsidRPr="00C25C51">
        <w:rPr>
          <w:b/>
          <w:sz w:val="20"/>
          <w:szCs w:val="20"/>
        </w:rPr>
        <w:t xml:space="preserve"> сельского</w:t>
      </w:r>
      <w:r w:rsidRPr="00C25C51">
        <w:rPr>
          <w:b/>
          <w:sz w:val="20"/>
          <w:szCs w:val="20"/>
        </w:rPr>
        <w:t xml:space="preserve"> поселения, </w:t>
      </w:r>
      <w:r w:rsidR="0096728F">
        <w:rPr>
          <w:b/>
          <w:sz w:val="20"/>
          <w:szCs w:val="20"/>
        </w:rPr>
        <w:t>Алексеевского</w:t>
      </w:r>
      <w:r w:rsidR="00C25C51" w:rsidRPr="00C25C51">
        <w:rPr>
          <w:b/>
          <w:sz w:val="20"/>
          <w:szCs w:val="20"/>
        </w:rPr>
        <w:t xml:space="preserve"> </w:t>
      </w:r>
      <w:r w:rsidRPr="00C25C51">
        <w:rPr>
          <w:b/>
          <w:sz w:val="20"/>
          <w:szCs w:val="20"/>
        </w:rPr>
        <w:t xml:space="preserve">сельского поселения </w:t>
      </w:r>
      <w:r w:rsidR="0096728F">
        <w:rPr>
          <w:b/>
          <w:sz w:val="20"/>
          <w:szCs w:val="20"/>
        </w:rPr>
        <w:t>Алексеевского муниципального</w:t>
      </w:r>
      <w:r w:rsidR="00C25C51" w:rsidRPr="00C25C51">
        <w:rPr>
          <w:b/>
          <w:sz w:val="20"/>
          <w:szCs w:val="20"/>
        </w:rPr>
        <w:t xml:space="preserve"> </w:t>
      </w:r>
      <w:r w:rsidRPr="00C25C51">
        <w:rPr>
          <w:b/>
          <w:sz w:val="20"/>
          <w:szCs w:val="20"/>
        </w:rPr>
        <w:t>района Волгоградской области.</w:t>
      </w:r>
    </w:p>
    <w:tbl>
      <w:tblPr>
        <w:tblStyle w:val="a3"/>
        <w:tblW w:w="0" w:type="auto"/>
        <w:tblInd w:w="80" w:type="dxa"/>
        <w:tblLook w:val="04A0"/>
      </w:tblPr>
      <w:tblGrid>
        <w:gridCol w:w="543"/>
        <w:gridCol w:w="3029"/>
        <w:gridCol w:w="6521"/>
      </w:tblGrid>
      <w:tr w:rsidR="00EE738C" w:rsidTr="000B3BE2">
        <w:tc>
          <w:tcPr>
            <w:tcW w:w="543" w:type="dxa"/>
          </w:tcPr>
          <w:p w:rsidR="00EE738C" w:rsidRDefault="00EE738C" w:rsidP="00D97655">
            <w:pPr>
              <w:pStyle w:val="20"/>
              <w:shd w:val="clear" w:color="auto" w:fill="auto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9" w:type="dxa"/>
          </w:tcPr>
          <w:p w:rsidR="00EE738C" w:rsidRDefault="00EE738C" w:rsidP="00D97655">
            <w:pPr>
              <w:pStyle w:val="20"/>
              <w:shd w:val="clear" w:color="auto" w:fill="auto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6521" w:type="dxa"/>
          </w:tcPr>
          <w:p w:rsidR="00EE738C" w:rsidRDefault="00EE738C" w:rsidP="00D97655">
            <w:pPr>
              <w:pStyle w:val="20"/>
              <w:shd w:val="clear" w:color="auto" w:fill="auto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</w:tr>
      <w:tr w:rsidR="00EE738C" w:rsidTr="000B3BE2">
        <w:tc>
          <w:tcPr>
            <w:tcW w:w="543" w:type="dxa"/>
          </w:tcPr>
          <w:p w:rsidR="00EE738C" w:rsidRDefault="00EE738C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1.</w:t>
            </w:r>
          </w:p>
        </w:tc>
        <w:tc>
          <w:tcPr>
            <w:tcW w:w="3029" w:type="dxa"/>
          </w:tcPr>
          <w:p w:rsidR="00EE738C" w:rsidRDefault="00EE738C" w:rsidP="0096728F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Вид </w:t>
            </w:r>
            <w:r w:rsidR="0096728F">
              <w:t>документа по планировке</w:t>
            </w:r>
            <w:r w:rsidR="006B52D5">
              <w:t xml:space="preserve"> и межеванию</w:t>
            </w:r>
            <w:r w:rsidR="0096728F">
              <w:t xml:space="preserve"> территории</w:t>
            </w:r>
          </w:p>
        </w:tc>
        <w:tc>
          <w:tcPr>
            <w:tcW w:w="6521" w:type="dxa"/>
          </w:tcPr>
          <w:p w:rsidR="00EE738C" w:rsidRDefault="0096728F" w:rsidP="0096728F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Проект</w:t>
            </w:r>
            <w:r w:rsidR="00EE738C">
              <w:t xml:space="preserve"> планировки и межевания территории</w:t>
            </w:r>
            <w:r>
              <w:t xml:space="preserve"> для строительства</w:t>
            </w:r>
            <w:r w:rsidR="00EE738C">
              <w:t xml:space="preserve"> линейного объекта</w:t>
            </w:r>
          </w:p>
        </w:tc>
      </w:tr>
      <w:tr w:rsidR="0096728F" w:rsidTr="000B3BE2">
        <w:tc>
          <w:tcPr>
            <w:tcW w:w="543" w:type="dxa"/>
          </w:tcPr>
          <w:p w:rsidR="0096728F" w:rsidRDefault="0096728F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2.</w:t>
            </w:r>
          </w:p>
        </w:tc>
        <w:tc>
          <w:tcPr>
            <w:tcW w:w="3029" w:type="dxa"/>
          </w:tcPr>
          <w:p w:rsidR="0096728F" w:rsidRDefault="0096728F" w:rsidP="00962DEA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proofErr w:type="gramStart"/>
            <w:r>
              <w:t>Заказчик (полное и</w:t>
            </w:r>
            <w:proofErr w:type="gramEnd"/>
          </w:p>
          <w:p w:rsidR="0096728F" w:rsidRDefault="0096728F" w:rsidP="00962DEA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r>
              <w:t>сокращенное</w:t>
            </w:r>
          </w:p>
          <w:p w:rsidR="0096728F" w:rsidRDefault="0096728F" w:rsidP="00962DEA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r>
              <w:t>наименование)</w:t>
            </w:r>
          </w:p>
        </w:tc>
        <w:tc>
          <w:tcPr>
            <w:tcW w:w="6521" w:type="dxa"/>
          </w:tcPr>
          <w:p w:rsidR="0096728F" w:rsidRDefault="0096728F" w:rsidP="00962DEA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Публичное акционерное общество «Вымпе</w:t>
            </w:r>
            <w:proofErr w:type="gramStart"/>
            <w:r>
              <w:t>л-</w:t>
            </w:r>
            <w:proofErr w:type="gramEnd"/>
            <w:r>
              <w:t xml:space="preserve"> Коммуникации» (ПАО «</w:t>
            </w:r>
            <w:proofErr w:type="spellStart"/>
            <w:r>
              <w:t>ВымпелКом</w:t>
            </w:r>
            <w:proofErr w:type="spellEnd"/>
            <w:r>
              <w:t>»)</w:t>
            </w:r>
          </w:p>
        </w:tc>
      </w:tr>
      <w:tr w:rsidR="0096728F" w:rsidTr="000B3BE2">
        <w:tc>
          <w:tcPr>
            <w:tcW w:w="543" w:type="dxa"/>
          </w:tcPr>
          <w:p w:rsidR="0096728F" w:rsidRDefault="0096728F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3.</w:t>
            </w:r>
          </w:p>
        </w:tc>
        <w:tc>
          <w:tcPr>
            <w:tcW w:w="3029" w:type="dxa"/>
          </w:tcPr>
          <w:p w:rsidR="0096728F" w:rsidRDefault="0096728F" w:rsidP="00962DEA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r>
              <w:t>Источник финансирования работ</w:t>
            </w:r>
          </w:p>
        </w:tc>
        <w:tc>
          <w:tcPr>
            <w:tcW w:w="6521" w:type="dxa"/>
          </w:tcPr>
          <w:p w:rsidR="0096728F" w:rsidRDefault="0096728F" w:rsidP="00962DEA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Средства ПАО «</w:t>
            </w:r>
            <w:proofErr w:type="spellStart"/>
            <w:proofErr w:type="gramStart"/>
            <w:r>
              <w:t>Вымпел-Коммуникации</w:t>
            </w:r>
            <w:proofErr w:type="spellEnd"/>
            <w:proofErr w:type="gramEnd"/>
            <w:r>
              <w:t>»</w:t>
            </w:r>
          </w:p>
        </w:tc>
      </w:tr>
      <w:tr w:rsidR="0096728F" w:rsidTr="000B3BE2">
        <w:tc>
          <w:tcPr>
            <w:tcW w:w="543" w:type="dxa"/>
          </w:tcPr>
          <w:p w:rsidR="0096728F" w:rsidRDefault="0096728F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4.</w:t>
            </w:r>
          </w:p>
        </w:tc>
        <w:tc>
          <w:tcPr>
            <w:tcW w:w="3029" w:type="dxa"/>
          </w:tcPr>
          <w:p w:rsidR="0096728F" w:rsidRDefault="0096728F" w:rsidP="00962DEA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Объект планировки </w:t>
            </w:r>
            <w:r w:rsidR="006B52D5">
              <w:t xml:space="preserve">и межевания </w:t>
            </w:r>
            <w:r>
              <w:t>территории, его основные характеристики</w:t>
            </w:r>
          </w:p>
        </w:tc>
        <w:tc>
          <w:tcPr>
            <w:tcW w:w="6521" w:type="dxa"/>
          </w:tcPr>
          <w:p w:rsidR="0096728F" w:rsidRDefault="0096728F" w:rsidP="00962DEA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Волоконно-оптическая линия связи (ВОЛС) «13-ЮГ-34-Новоаннинский-Алексеевский»</w:t>
            </w:r>
          </w:p>
          <w:p w:rsidR="0096728F" w:rsidRDefault="0096728F" w:rsidP="00962DEA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Местоположение: Волгоградская область, Алексеевский район</w:t>
            </w:r>
          </w:p>
        </w:tc>
      </w:tr>
      <w:tr w:rsidR="0096728F" w:rsidTr="000B3BE2">
        <w:tc>
          <w:tcPr>
            <w:tcW w:w="543" w:type="dxa"/>
          </w:tcPr>
          <w:p w:rsidR="0096728F" w:rsidRDefault="0096728F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5.</w:t>
            </w:r>
          </w:p>
        </w:tc>
        <w:tc>
          <w:tcPr>
            <w:tcW w:w="3029" w:type="dxa"/>
          </w:tcPr>
          <w:p w:rsidR="0096728F" w:rsidRDefault="0096728F" w:rsidP="00962DEA">
            <w:pPr>
              <w:pStyle w:val="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Основные требования к составу, содержанию и форме предоставляемых материалов по этапам разработки документации по планировке и межеванию территории, последовательность и сроки выполнения </w:t>
            </w:r>
            <w:r w:rsidR="006B52D5">
              <w:t>работ</w:t>
            </w:r>
          </w:p>
        </w:tc>
        <w:tc>
          <w:tcPr>
            <w:tcW w:w="6521" w:type="dxa"/>
          </w:tcPr>
          <w:p w:rsid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 Подготовка проекта планировки территории состоит из основной части и материалов по ее обоснованию.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5.1.1. </w:t>
            </w: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(утверждаемая) </w:t>
            </w: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 проекта планировки включает в себя: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 планировки территории, на котором отображаются: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красные линии (существующие и планируемые);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полоса временного отвода;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линии, обозначающие коммуникации инженерного оборудован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(существующие и планируемые).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5.1.2. </w:t>
            </w: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по обоснованию проекта планировки включают в себя: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в графической форме: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схема использования территории в период подготовки проекта планировки территории;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схема границ зон с особыми условиями использования территории.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в текстовой форме: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пояснительная записка;</w:t>
            </w:r>
          </w:p>
          <w:p w:rsidR="0096728F" w:rsidRDefault="006B52D5" w:rsidP="006B52D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  <w:rPr>
                <w:color w:val="000000"/>
              </w:rPr>
            </w:pPr>
            <w:r w:rsidRPr="006B52D5">
              <w:rPr>
                <w:color w:val="000000"/>
              </w:rPr>
              <w:t>- приложения.</w:t>
            </w:r>
          </w:p>
          <w:p w:rsidR="006B52D5" w:rsidRPr="006B52D5" w:rsidRDefault="006B52D5" w:rsidP="006B52D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5.2. Подготовку проекта межевания территории осуществить в составе </w:t>
            </w:r>
            <w:r w:rsidRPr="006B52D5">
              <w:rPr>
                <w:color w:val="000000"/>
              </w:rPr>
              <w:t>проекта планировки территории.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 межевания территории – включает в себя чертеж межевания, на котором отображаются: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границы застроенных земельных участков, в том числе границы земельных участков под линейными объектами;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границы зон действия публичных сервитутов;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границы территорий объектов культурного наследия (при наличии);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границы зон с особыми условиями использования территории;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- имеющиеся ограничения (обременения) земельных участков (по документам, определяющим имущественные и земельные отношения) (при наличии).</w:t>
            </w:r>
          </w:p>
          <w:p w:rsidR="006B52D5" w:rsidRPr="006B52D5" w:rsidRDefault="006B52D5" w:rsidP="006B52D5">
            <w:pPr>
              <w:shd w:val="clear" w:color="auto" w:fill="FFFFFF"/>
              <w:spacing w:before="7"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B52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чертеже межевания отражен перечень земельных участков, вовлекаемых в границы охранной зоны линейного объекта.</w:t>
            </w:r>
          </w:p>
          <w:p w:rsidR="006B52D5" w:rsidRDefault="006B52D5" w:rsidP="006B52D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  <w:rPr>
                <w:color w:val="000000"/>
              </w:rPr>
            </w:pPr>
            <w:r w:rsidRPr="006B52D5">
              <w:rPr>
                <w:color w:val="000000"/>
              </w:rPr>
              <w:t xml:space="preserve">В составе проекта межевания </w:t>
            </w:r>
            <w:r w:rsidR="00F74825">
              <w:rPr>
                <w:color w:val="000000"/>
              </w:rPr>
              <w:t>осуществить разработку</w:t>
            </w:r>
            <w:r w:rsidRPr="006B52D5">
              <w:rPr>
                <w:color w:val="000000"/>
              </w:rPr>
              <w:t xml:space="preserve"> градостроительный план на линейный объект.</w:t>
            </w:r>
          </w:p>
          <w:p w:rsidR="00F74825" w:rsidRDefault="00F74825" w:rsidP="006B52D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5.3 Документация по планировке территории оформляется на бумажном и электронном носителях и предоставляется в орган местного самоуправления:</w:t>
            </w:r>
          </w:p>
          <w:p w:rsidR="00F74825" w:rsidRPr="009E4179" w:rsidRDefault="00F74825" w:rsidP="009E4179">
            <w:pPr>
              <w:pStyle w:val="20"/>
              <w:shd w:val="clear" w:color="auto" w:fill="auto"/>
              <w:spacing w:before="120" w:after="120" w:line="240" w:lineRule="auto"/>
              <w:ind w:firstLine="35"/>
              <w:jc w:val="both"/>
            </w:pPr>
            <w:r>
              <w:rPr>
                <w:color w:val="000000"/>
              </w:rPr>
              <w:t xml:space="preserve">- на бумажном носителе и в электронном виде </w:t>
            </w:r>
            <w:r>
              <w:rPr>
                <w:color w:val="000000"/>
                <w:lang w:val="en-US"/>
              </w:rPr>
              <w:t>CD</w:t>
            </w:r>
            <w:r w:rsidRPr="00F74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</w:t>
            </w:r>
            <w:r>
              <w:rPr>
                <w:color w:val="000000"/>
                <w:lang w:val="en-US"/>
              </w:rPr>
              <w:t>DVD</w:t>
            </w:r>
            <w:r w:rsidR="009E4179">
              <w:rPr>
                <w:color w:val="000000"/>
              </w:rPr>
              <w:t xml:space="preserve"> утвержденной </w:t>
            </w:r>
            <w:r>
              <w:rPr>
                <w:color w:val="000000"/>
              </w:rPr>
              <w:t xml:space="preserve">документации по планировке и межеванию территории подлежит безвозмездной передачи в </w:t>
            </w:r>
            <w:r w:rsidR="009E4179">
              <w:t>управление архитектуры и строительства комитета ЖКХ</w:t>
            </w:r>
            <w:r>
              <w:rPr>
                <w:color w:val="000000"/>
              </w:rPr>
              <w:t xml:space="preserve"> для размещения в информационной системе градостроительной деятельности.</w:t>
            </w:r>
          </w:p>
          <w:p w:rsidR="00F74825" w:rsidRPr="00F74825" w:rsidRDefault="00F74825" w:rsidP="006B52D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rPr>
                <w:color w:val="000000"/>
              </w:rPr>
              <w:t>Срок разработки документации – не позднее календарного месяца с момента утверждения настоящего технического задания.</w:t>
            </w:r>
          </w:p>
        </w:tc>
      </w:tr>
      <w:tr w:rsidR="00EE738C" w:rsidTr="000B3BE2">
        <w:tc>
          <w:tcPr>
            <w:tcW w:w="543" w:type="dxa"/>
          </w:tcPr>
          <w:p w:rsidR="00EE738C" w:rsidRDefault="00F74825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lastRenderedPageBreak/>
              <w:t>6</w:t>
            </w:r>
            <w:r w:rsidR="00EE738C">
              <w:t>.</w:t>
            </w:r>
          </w:p>
        </w:tc>
        <w:tc>
          <w:tcPr>
            <w:tcW w:w="3029" w:type="dxa"/>
          </w:tcPr>
          <w:p w:rsidR="00EE738C" w:rsidRDefault="00EE738C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Нормативно-правовая база разработки градостроительной документации</w:t>
            </w:r>
          </w:p>
        </w:tc>
        <w:tc>
          <w:tcPr>
            <w:tcW w:w="6521" w:type="dxa"/>
          </w:tcPr>
          <w:p w:rsidR="00F74825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  <w:rPr>
                <w:color w:val="000000"/>
              </w:rPr>
            </w:pPr>
            <w:r>
              <w:t xml:space="preserve">Осуществить подготовку документации по планировке территории на </w:t>
            </w:r>
            <w:r w:rsidRPr="00F74825">
              <w:rPr>
                <w:color w:val="000000"/>
              </w:rPr>
              <w:t>основании документов</w:t>
            </w:r>
            <w:r>
              <w:rPr>
                <w:color w:val="000000"/>
              </w:rPr>
              <w:t>:</w:t>
            </w:r>
          </w:p>
          <w:p w:rsidR="00F74825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4825">
              <w:rPr>
                <w:color w:val="000000"/>
              </w:rPr>
              <w:t xml:space="preserve"> территориального планирования, правил землепользования и застройки, в соответствии с требованиями технических регламентов, градостроительных регламентов, нормативов градостроительного проектирования, с учетом требований ст. 41-4</w:t>
            </w:r>
            <w:r>
              <w:rPr>
                <w:color w:val="000000"/>
              </w:rPr>
              <w:t>3 Градостроительного кодекса РФ;</w:t>
            </w:r>
          </w:p>
          <w:p w:rsidR="00F74825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4825">
              <w:rPr>
                <w:color w:val="000000"/>
              </w:rPr>
              <w:t xml:space="preserve"> </w:t>
            </w:r>
            <w:r w:rsidRPr="00F74825">
              <w:t>закона Волгоградской области от 24.11.2008 г. № 1786-од</w:t>
            </w:r>
            <w:r>
              <w:rPr>
                <w:color w:val="000000"/>
              </w:rPr>
              <w:t>;</w:t>
            </w:r>
          </w:p>
          <w:p w:rsidR="00F74825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4825">
              <w:rPr>
                <w:color w:val="000000"/>
              </w:rPr>
              <w:t xml:space="preserve"> </w:t>
            </w:r>
            <w:r w:rsidRPr="00F74825">
              <w:t>постановления Главы Администрации Волгоградской области от 05.09.2007 г. № 1574 (ред. от 30.08.2011) "Об утверждении временных региональных нормативов градостроительного проектирования Волгоградской области"</w:t>
            </w:r>
            <w:r>
              <w:rPr>
                <w:color w:val="000000"/>
              </w:rPr>
              <w:t>;</w:t>
            </w:r>
          </w:p>
          <w:p w:rsidR="00F74825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</w:pPr>
            <w:r>
              <w:rPr>
                <w:color w:val="000000"/>
              </w:rPr>
              <w:t>-</w:t>
            </w:r>
            <w:r w:rsidRPr="00F74825">
              <w:rPr>
                <w:color w:val="000000"/>
              </w:rPr>
              <w:t xml:space="preserve"> </w:t>
            </w:r>
            <w:r w:rsidRPr="00F74825">
              <w:t>постановления Главы Администрации Волгоградской области от 13.06.2007 г. № 990 "Об утверждении положения о составе и содержании проектов планировки территории, подготовка которых осуществляется на основании документов территориального планирования Волгоградской области, документов территориального планирования муниципальных образований Волгоградской области"</w:t>
            </w:r>
            <w:r>
              <w:t>;</w:t>
            </w:r>
          </w:p>
          <w:p w:rsidR="00F74825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</w:pPr>
            <w:r>
              <w:t xml:space="preserve">- </w:t>
            </w:r>
            <w:r w:rsidRPr="00F74825">
              <w:rPr>
                <w:color w:val="000000"/>
              </w:rPr>
              <w:t xml:space="preserve"> «Инструкции о порядке проектирования и установления красных линий в городах и других поселениях Российской Федерации» (РДС 30-201-98)</w:t>
            </w:r>
            <w:r w:rsidR="000D79B6">
              <w:rPr>
                <w:color w:val="000000"/>
              </w:rPr>
              <w:t>;</w:t>
            </w:r>
          </w:p>
          <w:p w:rsidR="00746948" w:rsidRDefault="00F74825" w:rsidP="00F74825">
            <w:pPr>
              <w:pStyle w:val="7"/>
              <w:shd w:val="clear" w:color="auto" w:fill="auto"/>
              <w:tabs>
                <w:tab w:val="left" w:pos="340"/>
              </w:tabs>
              <w:spacing w:before="120" w:after="120" w:line="276" w:lineRule="auto"/>
              <w:ind w:left="30" w:firstLine="0"/>
              <w:jc w:val="both"/>
            </w:pPr>
            <w:r>
              <w:t>-</w:t>
            </w:r>
            <w:r w:rsidR="000D79B6">
              <w:rPr>
                <w:sz w:val="24"/>
                <w:szCs w:val="24"/>
              </w:rPr>
              <w:t xml:space="preserve"> </w:t>
            </w:r>
            <w:r w:rsidR="000D79B6">
              <w:t>Постановление</w:t>
            </w:r>
            <w:r w:rsidR="000D79B6" w:rsidRPr="000D79B6">
              <w:t xml:space="preserve"> администрации Алексеевского муниципального района Волгоградской области от 16.03.2016 г. № 171</w:t>
            </w:r>
          </w:p>
        </w:tc>
      </w:tr>
      <w:tr w:rsidR="00EE738C" w:rsidTr="000B3BE2">
        <w:tc>
          <w:tcPr>
            <w:tcW w:w="543" w:type="dxa"/>
          </w:tcPr>
          <w:p w:rsidR="00EE738C" w:rsidRDefault="00F74825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7</w:t>
            </w:r>
            <w:r w:rsidR="00EE738C">
              <w:t>.</w:t>
            </w:r>
          </w:p>
        </w:tc>
        <w:tc>
          <w:tcPr>
            <w:tcW w:w="3029" w:type="dxa"/>
          </w:tcPr>
          <w:p w:rsidR="00EE738C" w:rsidRDefault="00241749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Состав, исполнители, сроки и порядок предоставления исходной информации, инженерных изысканий для разработки документации по планировке и межеванию территории</w:t>
            </w:r>
          </w:p>
        </w:tc>
        <w:tc>
          <w:tcPr>
            <w:tcW w:w="6521" w:type="dxa"/>
          </w:tcPr>
          <w:p w:rsidR="00EE738C" w:rsidRDefault="00241749" w:rsidP="003F714E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69"/>
              </w:tabs>
              <w:spacing w:before="120" w:after="120" w:line="276" w:lineRule="auto"/>
              <w:ind w:hanging="400"/>
              <w:jc w:val="both"/>
            </w:pPr>
            <w:r>
              <w:t>Осуществить подготовительные работы по сбору исходных данных:</w:t>
            </w:r>
          </w:p>
          <w:p w:rsidR="00241749" w:rsidRDefault="00241749" w:rsidP="003F714E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69"/>
              </w:tabs>
              <w:spacing w:before="120" w:after="120" w:line="276" w:lineRule="auto"/>
              <w:ind w:hanging="400"/>
              <w:jc w:val="both"/>
            </w:pPr>
            <w:r>
              <w:t>- сведения органа кадастрового учета;</w:t>
            </w:r>
          </w:p>
          <w:p w:rsidR="00241749" w:rsidRDefault="00241749" w:rsidP="003F714E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69"/>
              </w:tabs>
              <w:spacing w:before="120" w:after="120" w:line="276" w:lineRule="auto"/>
              <w:ind w:hanging="400"/>
              <w:jc w:val="both"/>
            </w:pPr>
            <w:r>
              <w:t>- ведения ЕГРП.</w:t>
            </w:r>
          </w:p>
        </w:tc>
      </w:tr>
      <w:tr w:rsidR="00EE738C" w:rsidTr="000B3BE2">
        <w:tc>
          <w:tcPr>
            <w:tcW w:w="543" w:type="dxa"/>
          </w:tcPr>
          <w:p w:rsidR="00EE738C" w:rsidRDefault="00241749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8</w:t>
            </w:r>
            <w:r w:rsidR="00EE738C">
              <w:t>.</w:t>
            </w:r>
          </w:p>
        </w:tc>
        <w:tc>
          <w:tcPr>
            <w:tcW w:w="3029" w:type="dxa"/>
          </w:tcPr>
          <w:p w:rsidR="00EE738C" w:rsidRDefault="00241749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Перечень органов государственной власти РФ и субъектов РФ, органов местного самоуправления, согласовывающих данный вид градостроительной документации</w:t>
            </w:r>
          </w:p>
        </w:tc>
        <w:tc>
          <w:tcPr>
            <w:tcW w:w="6521" w:type="dxa"/>
          </w:tcPr>
          <w:p w:rsidR="00EE738C" w:rsidRDefault="009E4179" w:rsidP="00241749">
            <w:pPr>
              <w:pStyle w:val="7"/>
              <w:shd w:val="clear" w:color="auto" w:fill="auto"/>
              <w:tabs>
                <w:tab w:val="left" w:pos="462"/>
              </w:tabs>
              <w:spacing w:before="120" w:after="120" w:line="276" w:lineRule="auto"/>
              <w:ind w:firstLine="0"/>
              <w:jc w:val="both"/>
            </w:pPr>
            <w:r>
              <w:t>Управление архитектуры и строительства комитета ЖКХ</w:t>
            </w:r>
            <w:r w:rsidR="00E718D5">
              <w:t xml:space="preserve"> в течение</w:t>
            </w:r>
            <w:r w:rsidR="00241749">
              <w:t xml:space="preserve"> тридцати дней осуществляет проверку подготовленной документации по планировке и межеванию территории на соответствие требованиям, определенным действующим законодательствам РФ. По результатам проверки, указанные органы принимают соответствующее решение о назначении публичных слушаний, либо об отклонении такой документации и о направлении на доработку.</w:t>
            </w:r>
          </w:p>
        </w:tc>
      </w:tr>
      <w:tr w:rsidR="00EE738C" w:rsidTr="000B3BE2">
        <w:tc>
          <w:tcPr>
            <w:tcW w:w="543" w:type="dxa"/>
          </w:tcPr>
          <w:p w:rsidR="00EE738C" w:rsidRDefault="00241749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9</w:t>
            </w:r>
            <w:r w:rsidR="00EE738C">
              <w:t>.</w:t>
            </w:r>
          </w:p>
        </w:tc>
        <w:tc>
          <w:tcPr>
            <w:tcW w:w="3029" w:type="dxa"/>
          </w:tcPr>
          <w:p w:rsidR="00EE738C" w:rsidRDefault="00241749" w:rsidP="00D97655">
            <w:pPr>
              <w:pStyle w:val="7"/>
              <w:shd w:val="clear" w:color="auto" w:fill="auto"/>
              <w:spacing w:before="120" w:after="120" w:line="276" w:lineRule="auto"/>
              <w:ind w:firstLine="0"/>
              <w:jc w:val="both"/>
            </w:pPr>
            <w:r>
              <w:t>Иные требования и условия</w:t>
            </w:r>
          </w:p>
        </w:tc>
        <w:tc>
          <w:tcPr>
            <w:tcW w:w="6521" w:type="dxa"/>
          </w:tcPr>
          <w:p w:rsidR="00EE738C" w:rsidRDefault="0069295B" w:rsidP="00241749">
            <w:pPr>
              <w:pStyle w:val="7"/>
              <w:shd w:val="clear" w:color="auto" w:fill="auto"/>
              <w:tabs>
                <w:tab w:val="left" w:pos="369"/>
              </w:tabs>
              <w:spacing w:before="120" w:after="120" w:line="276" w:lineRule="auto"/>
              <w:ind w:firstLine="0"/>
              <w:jc w:val="both"/>
            </w:pPr>
            <w:r>
              <w:t xml:space="preserve">Обеспечить подготовку демонстрационных материалов, необходимых для проведения публичных слушаний по проекту планировки и межевания </w:t>
            </w:r>
            <w:r>
              <w:lastRenderedPageBreak/>
              <w:t>территории, в виде материалов для открытого опубликования.</w:t>
            </w:r>
          </w:p>
          <w:p w:rsidR="0069295B" w:rsidRDefault="0069295B" w:rsidP="00241749">
            <w:pPr>
              <w:pStyle w:val="7"/>
              <w:shd w:val="clear" w:color="auto" w:fill="auto"/>
              <w:tabs>
                <w:tab w:val="left" w:pos="369"/>
              </w:tabs>
              <w:spacing w:before="120" w:after="120" w:line="276" w:lineRule="auto"/>
              <w:ind w:firstLine="0"/>
              <w:jc w:val="both"/>
            </w:pPr>
            <w:r>
              <w:t xml:space="preserve">Уведомить о сроках проведения публичных слушаний правообладателей земельных участков и объектов капитального строительства, расположенных на территории, применительно к которой осуществляется подготовка документации. Проект планировки и межевания, до утверждения подлежит обязательному рассмотрению на </w:t>
            </w:r>
            <w:r w:rsidR="002D33DB">
              <w:t>публичных слушаниях в соответствии с Градостроительным кодексом.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 Заключение о результатах публичных слушаний подлежит опубл</w:t>
            </w:r>
            <w:r w:rsidR="00EA042C">
              <w:t>икованию в порядке, установленно</w:t>
            </w:r>
            <w:r w:rsidR="002D33DB">
              <w:t>м для официального опубликования муниципальных правовых актов, иной официальной информации, и размещается на официальном сайте.</w:t>
            </w:r>
          </w:p>
        </w:tc>
      </w:tr>
    </w:tbl>
    <w:p w:rsidR="00F0065A" w:rsidRDefault="00F0065A" w:rsidP="00D97655">
      <w:pPr>
        <w:spacing w:before="120" w:after="120"/>
        <w:jc w:val="both"/>
      </w:pPr>
    </w:p>
    <w:p w:rsidR="00D97655" w:rsidRDefault="00D97655">
      <w:pPr>
        <w:spacing w:before="120" w:after="120"/>
        <w:jc w:val="both"/>
      </w:pPr>
    </w:p>
    <w:sectPr w:rsidR="00D97655" w:rsidSect="00D97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1F"/>
    <w:multiLevelType w:val="hybridMultilevel"/>
    <w:tmpl w:val="010A254C"/>
    <w:lvl w:ilvl="0" w:tplc="EF7E57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DB3B60"/>
    <w:multiLevelType w:val="multilevel"/>
    <w:tmpl w:val="36ACB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96A9A"/>
    <w:multiLevelType w:val="multilevel"/>
    <w:tmpl w:val="D1A64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E2FB2"/>
    <w:multiLevelType w:val="multilevel"/>
    <w:tmpl w:val="F44C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4">
    <w:nsid w:val="2EB478B3"/>
    <w:multiLevelType w:val="multilevel"/>
    <w:tmpl w:val="A014B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C2047"/>
    <w:multiLevelType w:val="hybridMultilevel"/>
    <w:tmpl w:val="0904245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58013B"/>
    <w:multiLevelType w:val="multilevel"/>
    <w:tmpl w:val="E65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04501"/>
    <w:multiLevelType w:val="multilevel"/>
    <w:tmpl w:val="03E83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316B44"/>
    <w:multiLevelType w:val="multilevel"/>
    <w:tmpl w:val="B890F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A2B0E"/>
    <w:multiLevelType w:val="hybridMultilevel"/>
    <w:tmpl w:val="C2AC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75647"/>
    <w:multiLevelType w:val="hybridMultilevel"/>
    <w:tmpl w:val="DE5E537E"/>
    <w:lvl w:ilvl="0" w:tplc="103E6D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084B2B"/>
    <w:multiLevelType w:val="multilevel"/>
    <w:tmpl w:val="00C62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A550C"/>
    <w:multiLevelType w:val="multilevel"/>
    <w:tmpl w:val="D5EC4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B916FE"/>
    <w:multiLevelType w:val="multilevel"/>
    <w:tmpl w:val="7618E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38C"/>
    <w:rsid w:val="000B3BE2"/>
    <w:rsid w:val="000D79B6"/>
    <w:rsid w:val="00241749"/>
    <w:rsid w:val="00280242"/>
    <w:rsid w:val="002D33DB"/>
    <w:rsid w:val="0036568C"/>
    <w:rsid w:val="003F5FB7"/>
    <w:rsid w:val="003F714E"/>
    <w:rsid w:val="005D52B0"/>
    <w:rsid w:val="00620568"/>
    <w:rsid w:val="0069295B"/>
    <w:rsid w:val="006B52D5"/>
    <w:rsid w:val="00746948"/>
    <w:rsid w:val="00787AC3"/>
    <w:rsid w:val="00942894"/>
    <w:rsid w:val="0096728F"/>
    <w:rsid w:val="009E4179"/>
    <w:rsid w:val="00C25C51"/>
    <w:rsid w:val="00D97655"/>
    <w:rsid w:val="00DC6E80"/>
    <w:rsid w:val="00E718D5"/>
    <w:rsid w:val="00EA042C"/>
    <w:rsid w:val="00EA75FC"/>
    <w:rsid w:val="00EC14B1"/>
    <w:rsid w:val="00EE738C"/>
    <w:rsid w:val="00F0065A"/>
    <w:rsid w:val="00F7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E73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3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_"/>
    <w:basedOn w:val="a0"/>
    <w:link w:val="7"/>
    <w:rsid w:val="00EE73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EE738C"/>
    <w:pPr>
      <w:shd w:val="clear" w:color="auto" w:fill="FFFFFF"/>
      <w:spacing w:after="0" w:line="0" w:lineRule="atLeast"/>
      <w:ind w:hanging="56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5pt">
    <w:name w:val="Колонтитул + 11.5 pt"/>
    <w:basedOn w:val="a0"/>
    <w:rsid w:val="00EE7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a4"/>
    <w:rsid w:val="00EE7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6205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rsid w:val="0062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3">
    <w:name w:val="Заголовок №2 + Не полужирный"/>
    <w:basedOn w:val="21"/>
    <w:rsid w:val="006205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4"/>
    <w:rsid w:val="0062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FranklinGothicMedium7pt1pt">
    <w:name w:val="Основной текст + Franklin Gothic Medium;7 pt;Малые прописные;Интервал 1 pt"/>
    <w:basedOn w:val="a4"/>
    <w:rsid w:val="0062056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20"/>
      <w:sz w:val="14"/>
      <w:szCs w:val="14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20568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620568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620568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20568"/>
    <w:pPr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52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E73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3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_"/>
    <w:basedOn w:val="a0"/>
    <w:link w:val="7"/>
    <w:rsid w:val="00EE73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EE738C"/>
    <w:pPr>
      <w:shd w:val="clear" w:color="auto" w:fill="FFFFFF"/>
      <w:spacing w:after="0" w:line="0" w:lineRule="atLeast"/>
      <w:ind w:hanging="56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5pt">
    <w:name w:val="Колонтитул + 11.5 pt"/>
    <w:basedOn w:val="a0"/>
    <w:rsid w:val="00EE7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a4"/>
    <w:rsid w:val="00EE7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6205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rsid w:val="0062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3">
    <w:name w:val="Заголовок №2 + Не полужирный"/>
    <w:basedOn w:val="21"/>
    <w:rsid w:val="006205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4"/>
    <w:rsid w:val="0062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FranklinGothicMedium7pt1pt">
    <w:name w:val="Основной текст + Franklin Gothic Medium;7 pt;Малые прописные;Интервал 1 pt"/>
    <w:basedOn w:val="a4"/>
    <w:rsid w:val="0062056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20"/>
      <w:sz w:val="14"/>
      <w:szCs w:val="14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20568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620568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620568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20568"/>
    <w:pPr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251C-84C0-4661-AF6B-EF7B6F63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Борисова</dc:creator>
  <cp:lastModifiedBy>User</cp:lastModifiedBy>
  <cp:revision>12</cp:revision>
  <cp:lastPrinted>2016-01-27T10:49:00Z</cp:lastPrinted>
  <dcterms:created xsi:type="dcterms:W3CDTF">2016-01-27T12:00:00Z</dcterms:created>
  <dcterms:modified xsi:type="dcterms:W3CDTF">2016-04-01T13:51:00Z</dcterms:modified>
</cp:coreProperties>
</file>