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13" w:rsidRDefault="00572213" w:rsidP="00572213">
      <w:pPr>
        <w:pStyle w:val="a7"/>
        <w:jc w:val="center"/>
        <w:rPr>
          <w:b/>
          <w:sz w:val="28"/>
          <w:szCs w:val="28"/>
        </w:rPr>
      </w:pPr>
      <w:r>
        <w:rPr>
          <w:b/>
          <w:sz w:val="28"/>
          <w:szCs w:val="28"/>
        </w:rPr>
        <w:t>РЕВИЗИОННАЯ КОМИССИЯ</w:t>
      </w:r>
    </w:p>
    <w:p w:rsidR="00572213" w:rsidRDefault="00572213" w:rsidP="00572213">
      <w:pPr>
        <w:pStyle w:val="a7"/>
        <w:jc w:val="center"/>
      </w:pPr>
      <w:r>
        <w:t xml:space="preserve">АЛЕКСЕЕВСКОГО МУНИЦИПАЛЬНОГО РАЙОНА </w:t>
      </w:r>
    </w:p>
    <w:p w:rsidR="00572213" w:rsidRDefault="00572213" w:rsidP="00572213">
      <w:pPr>
        <w:pStyle w:val="a7"/>
        <w:jc w:val="center"/>
      </w:pPr>
      <w:r>
        <w:t>ВОЛГОГРАДСКОЙ  ОБЛАСТИ</w:t>
      </w:r>
    </w:p>
    <w:p w:rsidR="00572213" w:rsidRPr="000646AB" w:rsidRDefault="00572213" w:rsidP="00572213">
      <w:pPr>
        <w:spacing w:line="240" w:lineRule="auto"/>
        <w:jc w:val="center"/>
        <w:rPr>
          <w:b/>
          <w:sz w:val="29"/>
          <w:szCs w:val="29"/>
          <w:lang w:eastAsia="ru-RU"/>
        </w:rPr>
      </w:pPr>
    </w:p>
    <w:p w:rsidR="00572213" w:rsidRPr="000646AB" w:rsidRDefault="00572213" w:rsidP="00572213">
      <w:pPr>
        <w:spacing w:line="240" w:lineRule="auto"/>
        <w:jc w:val="center"/>
        <w:rPr>
          <w:b/>
          <w:sz w:val="29"/>
          <w:szCs w:val="29"/>
          <w:lang w:eastAsia="ru-RU"/>
        </w:rPr>
      </w:pPr>
    </w:p>
    <w:p w:rsidR="00572213" w:rsidRPr="000646AB" w:rsidRDefault="00572213" w:rsidP="00572213">
      <w:pPr>
        <w:spacing w:line="240" w:lineRule="auto"/>
        <w:jc w:val="center"/>
        <w:rPr>
          <w:b/>
          <w:sz w:val="29"/>
          <w:szCs w:val="29"/>
          <w:lang w:eastAsia="ru-RU"/>
        </w:rPr>
      </w:pPr>
    </w:p>
    <w:p w:rsidR="00572213" w:rsidRPr="000646AB" w:rsidRDefault="00572213" w:rsidP="00572213">
      <w:pPr>
        <w:spacing w:line="240" w:lineRule="auto"/>
        <w:jc w:val="center"/>
        <w:rPr>
          <w:b/>
          <w:sz w:val="29"/>
          <w:szCs w:val="29"/>
          <w:lang w:eastAsia="ru-RU"/>
        </w:rPr>
      </w:pPr>
    </w:p>
    <w:p w:rsidR="00572213" w:rsidRPr="00BA6426" w:rsidRDefault="00572213" w:rsidP="00572213">
      <w:pPr>
        <w:spacing w:line="240" w:lineRule="auto"/>
        <w:jc w:val="center"/>
        <w:rPr>
          <w:rFonts w:ascii="Times New Roman" w:hAnsi="Times New Roman" w:cs="Times New Roman"/>
          <w:b/>
          <w:sz w:val="24"/>
          <w:szCs w:val="24"/>
          <w:lang w:eastAsia="ru-RU"/>
        </w:rPr>
      </w:pPr>
      <w:r w:rsidRPr="00BA6426">
        <w:rPr>
          <w:rFonts w:ascii="Times New Roman" w:hAnsi="Times New Roman" w:cs="Times New Roman"/>
          <w:b/>
          <w:bCs/>
          <w:sz w:val="24"/>
          <w:szCs w:val="24"/>
          <w:lang w:eastAsia="ru-RU"/>
        </w:rPr>
        <w:t xml:space="preserve">СТАНДАРТ ВНЕШНЕГО МУНИЦИПАЛЬНОГО ФИНАНСОВОГО КОНТРОЛЯ </w:t>
      </w:r>
    </w:p>
    <w:p w:rsidR="00572213" w:rsidRPr="000646AB" w:rsidRDefault="00572213" w:rsidP="00572213">
      <w:pPr>
        <w:spacing w:line="240" w:lineRule="auto"/>
        <w:jc w:val="center"/>
        <w:rPr>
          <w:rFonts w:eastAsia="Calibri"/>
          <w:b/>
          <w:sz w:val="32"/>
          <w:szCs w:val="32"/>
        </w:rPr>
      </w:pPr>
    </w:p>
    <w:p w:rsidR="00572213" w:rsidRPr="00BA6426" w:rsidRDefault="00572213" w:rsidP="00572213">
      <w:pPr>
        <w:ind w:firstLine="708"/>
        <w:jc w:val="center"/>
        <w:rPr>
          <w:rFonts w:ascii="Times New Roman" w:hAnsi="Times New Roman" w:cs="Times New Roman"/>
          <w:b/>
          <w:sz w:val="28"/>
          <w:szCs w:val="28"/>
        </w:rPr>
      </w:pPr>
      <w:r w:rsidRPr="00BA6426">
        <w:rPr>
          <w:rFonts w:ascii="Times New Roman" w:hAnsi="Times New Roman" w:cs="Times New Roman"/>
          <w:b/>
          <w:sz w:val="28"/>
          <w:szCs w:val="28"/>
        </w:rPr>
        <w:t xml:space="preserve">«Порядок </w:t>
      </w:r>
      <w:r>
        <w:rPr>
          <w:rFonts w:ascii="Times New Roman" w:hAnsi="Times New Roman" w:cs="Times New Roman"/>
          <w:b/>
          <w:sz w:val="28"/>
          <w:szCs w:val="28"/>
        </w:rPr>
        <w:t xml:space="preserve">организации и проведения внешней проверки отчета об исполнении </w:t>
      </w:r>
      <w:r w:rsidRPr="00BA6426">
        <w:rPr>
          <w:rFonts w:ascii="Times New Roman" w:hAnsi="Times New Roman" w:cs="Times New Roman"/>
          <w:b/>
          <w:sz w:val="28"/>
          <w:szCs w:val="28"/>
        </w:rPr>
        <w:t xml:space="preserve"> бюджета муниципального образования»</w:t>
      </w:r>
    </w:p>
    <w:p w:rsidR="00572213" w:rsidRPr="000646AB" w:rsidRDefault="00572213" w:rsidP="00572213">
      <w:pPr>
        <w:spacing w:line="240" w:lineRule="auto"/>
        <w:jc w:val="center"/>
        <w:rPr>
          <w:rFonts w:eastAsia="Calibri"/>
          <w:b/>
          <w:sz w:val="32"/>
          <w:szCs w:val="32"/>
        </w:rPr>
      </w:pPr>
    </w:p>
    <w:p w:rsidR="00572213" w:rsidRPr="000646AB" w:rsidRDefault="00572213" w:rsidP="00572213">
      <w:pPr>
        <w:spacing w:line="240" w:lineRule="auto"/>
        <w:jc w:val="center"/>
        <w:rPr>
          <w:rFonts w:ascii="Calibri" w:eastAsia="Calibri" w:hAnsi="Calibri"/>
          <w:b/>
          <w:sz w:val="32"/>
          <w:szCs w:val="32"/>
        </w:rPr>
      </w:pPr>
    </w:p>
    <w:p w:rsidR="00572213" w:rsidRPr="000646AB" w:rsidRDefault="00572213" w:rsidP="00572213">
      <w:pPr>
        <w:spacing w:line="240" w:lineRule="auto"/>
        <w:jc w:val="center"/>
        <w:rPr>
          <w:rFonts w:ascii="Calibri" w:eastAsia="Calibri" w:hAnsi="Calibri"/>
          <w:b/>
          <w:sz w:val="32"/>
          <w:szCs w:val="32"/>
        </w:rPr>
      </w:pPr>
    </w:p>
    <w:p w:rsidR="00572213" w:rsidRPr="000646AB" w:rsidRDefault="00572213" w:rsidP="00572213">
      <w:pPr>
        <w:spacing w:line="240" w:lineRule="auto"/>
        <w:jc w:val="center"/>
        <w:rPr>
          <w:rFonts w:eastAsia="Calibri"/>
          <w:szCs w:val="28"/>
        </w:rPr>
      </w:pPr>
    </w:p>
    <w:p w:rsidR="00572213" w:rsidRDefault="00572213" w:rsidP="00572213">
      <w:pPr>
        <w:tabs>
          <w:tab w:val="left" w:pos="6804"/>
          <w:tab w:val="left" w:pos="7088"/>
        </w:tabs>
        <w:spacing w:line="240" w:lineRule="auto"/>
        <w:jc w:val="right"/>
        <w:rPr>
          <w:rFonts w:eastAsia="Calibri"/>
          <w:szCs w:val="28"/>
        </w:rPr>
      </w:pPr>
      <w:r w:rsidRPr="000646AB">
        <w:rPr>
          <w:rFonts w:eastAsia="Calibri"/>
          <w:szCs w:val="28"/>
        </w:rPr>
        <w:t xml:space="preserve">                                                                       </w:t>
      </w:r>
    </w:p>
    <w:p w:rsidR="00572213" w:rsidRDefault="00572213" w:rsidP="00572213">
      <w:pPr>
        <w:tabs>
          <w:tab w:val="left" w:pos="6804"/>
          <w:tab w:val="left" w:pos="7088"/>
        </w:tabs>
        <w:spacing w:line="240" w:lineRule="auto"/>
        <w:jc w:val="right"/>
        <w:rPr>
          <w:rFonts w:eastAsia="Calibri"/>
          <w:szCs w:val="28"/>
        </w:rPr>
      </w:pPr>
    </w:p>
    <w:p w:rsidR="00572213" w:rsidRDefault="00572213" w:rsidP="00572213">
      <w:pPr>
        <w:tabs>
          <w:tab w:val="left" w:pos="6804"/>
          <w:tab w:val="left" w:pos="7088"/>
        </w:tabs>
        <w:spacing w:line="240" w:lineRule="auto"/>
        <w:jc w:val="right"/>
        <w:rPr>
          <w:rFonts w:eastAsia="Calibri"/>
          <w:szCs w:val="28"/>
        </w:rPr>
      </w:pPr>
    </w:p>
    <w:p w:rsidR="00572213" w:rsidRDefault="00572213" w:rsidP="00572213">
      <w:pPr>
        <w:tabs>
          <w:tab w:val="left" w:pos="6804"/>
          <w:tab w:val="left" w:pos="7088"/>
        </w:tabs>
        <w:spacing w:line="240" w:lineRule="auto"/>
        <w:jc w:val="right"/>
        <w:rPr>
          <w:rFonts w:eastAsia="Calibri"/>
          <w:szCs w:val="28"/>
        </w:rPr>
      </w:pPr>
    </w:p>
    <w:p w:rsidR="00572213" w:rsidRPr="00BA6426" w:rsidRDefault="00572213" w:rsidP="00572213">
      <w:pPr>
        <w:pStyle w:val="a7"/>
        <w:jc w:val="right"/>
        <w:rPr>
          <w:sz w:val="26"/>
          <w:szCs w:val="26"/>
        </w:rPr>
      </w:pPr>
      <w:r w:rsidRPr="00BA6426">
        <w:rPr>
          <w:sz w:val="26"/>
          <w:szCs w:val="26"/>
        </w:rPr>
        <w:t xml:space="preserve">  Утвержден </w:t>
      </w:r>
    </w:p>
    <w:p w:rsidR="00572213" w:rsidRPr="00BA6426" w:rsidRDefault="00572213" w:rsidP="00572213">
      <w:pPr>
        <w:pStyle w:val="a7"/>
        <w:jc w:val="right"/>
        <w:rPr>
          <w:sz w:val="26"/>
          <w:szCs w:val="26"/>
        </w:rPr>
      </w:pPr>
      <w:r w:rsidRPr="00BA6426">
        <w:rPr>
          <w:sz w:val="26"/>
          <w:szCs w:val="26"/>
        </w:rPr>
        <w:t xml:space="preserve">Председателем Ревизионной комиссии                                                                </w:t>
      </w:r>
    </w:p>
    <w:p w:rsidR="00572213" w:rsidRPr="00BA6426" w:rsidRDefault="00572213" w:rsidP="00572213">
      <w:pPr>
        <w:pStyle w:val="a7"/>
        <w:jc w:val="right"/>
        <w:rPr>
          <w:sz w:val="26"/>
          <w:szCs w:val="26"/>
        </w:rPr>
      </w:pPr>
      <w:r w:rsidRPr="00BA6426">
        <w:rPr>
          <w:sz w:val="26"/>
          <w:szCs w:val="26"/>
        </w:rPr>
        <w:t xml:space="preserve">                                                                  приказ от 20.03.2013 г. № 7</w:t>
      </w:r>
    </w:p>
    <w:p w:rsidR="00572213" w:rsidRPr="000646AB" w:rsidRDefault="00572213" w:rsidP="00572213">
      <w:pPr>
        <w:spacing w:line="240" w:lineRule="auto"/>
        <w:jc w:val="center"/>
        <w:rPr>
          <w:rFonts w:ascii="Calibri" w:eastAsia="Calibri" w:hAnsi="Calibri"/>
          <w:b/>
          <w:sz w:val="32"/>
          <w:szCs w:val="32"/>
        </w:rPr>
      </w:pPr>
    </w:p>
    <w:p w:rsidR="00572213" w:rsidRPr="000646AB" w:rsidRDefault="00572213" w:rsidP="00572213">
      <w:pPr>
        <w:spacing w:line="240" w:lineRule="auto"/>
        <w:jc w:val="center"/>
        <w:rPr>
          <w:rFonts w:eastAsia="Calibri"/>
          <w:b/>
          <w:szCs w:val="28"/>
        </w:rPr>
      </w:pPr>
    </w:p>
    <w:p w:rsidR="00572213" w:rsidRPr="000646AB" w:rsidRDefault="00572213" w:rsidP="00572213">
      <w:pPr>
        <w:spacing w:line="240" w:lineRule="auto"/>
        <w:jc w:val="center"/>
        <w:rPr>
          <w:rFonts w:eastAsia="Calibri"/>
          <w:b/>
          <w:szCs w:val="28"/>
        </w:rPr>
      </w:pPr>
    </w:p>
    <w:p w:rsidR="00572213" w:rsidRPr="000646AB" w:rsidRDefault="00572213" w:rsidP="00572213">
      <w:pPr>
        <w:spacing w:line="240" w:lineRule="auto"/>
        <w:jc w:val="center"/>
        <w:rPr>
          <w:rFonts w:eastAsia="Calibri"/>
          <w:b/>
          <w:szCs w:val="28"/>
        </w:rPr>
      </w:pPr>
    </w:p>
    <w:p w:rsidR="00572213" w:rsidRPr="000646AB" w:rsidRDefault="00572213" w:rsidP="00572213">
      <w:pPr>
        <w:spacing w:line="240" w:lineRule="auto"/>
        <w:jc w:val="center"/>
        <w:rPr>
          <w:rFonts w:eastAsia="Calibri"/>
          <w:b/>
          <w:szCs w:val="28"/>
        </w:rPr>
      </w:pPr>
    </w:p>
    <w:p w:rsidR="00572213" w:rsidRPr="000646AB" w:rsidRDefault="00572213" w:rsidP="00572213">
      <w:pPr>
        <w:spacing w:line="240" w:lineRule="auto"/>
        <w:jc w:val="center"/>
        <w:rPr>
          <w:rFonts w:eastAsia="Calibri"/>
          <w:b/>
          <w:szCs w:val="28"/>
        </w:rPr>
      </w:pPr>
    </w:p>
    <w:p w:rsidR="00572213" w:rsidRDefault="00572213" w:rsidP="00572213">
      <w:pPr>
        <w:spacing w:line="240" w:lineRule="auto"/>
        <w:jc w:val="center"/>
        <w:rPr>
          <w:rFonts w:eastAsia="Calibri"/>
          <w:b/>
          <w:szCs w:val="28"/>
        </w:rPr>
      </w:pPr>
    </w:p>
    <w:p w:rsidR="00572213" w:rsidRDefault="00572213" w:rsidP="002E14FE">
      <w:pPr>
        <w:pStyle w:val="a7"/>
        <w:jc w:val="right"/>
        <w:rPr>
          <w:sz w:val="28"/>
          <w:szCs w:val="28"/>
        </w:rPr>
      </w:pPr>
    </w:p>
    <w:p w:rsidR="002E14FE" w:rsidRDefault="002E14FE" w:rsidP="002E14FE">
      <w:pPr>
        <w:pStyle w:val="a7"/>
        <w:jc w:val="center"/>
        <w:rPr>
          <w:b/>
          <w:sz w:val="28"/>
          <w:szCs w:val="28"/>
        </w:rPr>
      </w:pPr>
    </w:p>
    <w:p w:rsidR="00211108" w:rsidRPr="00E4020E" w:rsidRDefault="00211108" w:rsidP="00F816F5">
      <w:pPr>
        <w:pStyle w:val="a3"/>
        <w:ind w:firstLine="708"/>
        <w:rPr>
          <w:i w:val="0"/>
          <w:sz w:val="26"/>
          <w:szCs w:val="26"/>
        </w:rPr>
      </w:pPr>
    </w:p>
    <w:p w:rsidR="00F816F5" w:rsidRPr="00E4020E" w:rsidRDefault="009474BA" w:rsidP="009607F3">
      <w:pPr>
        <w:autoSpaceDE w:val="0"/>
        <w:autoSpaceDN w:val="0"/>
        <w:adjustRightInd w:val="0"/>
        <w:spacing w:after="0"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lastRenderedPageBreak/>
        <w:t xml:space="preserve">Стандарт внешнего муниципального финансового контроля </w:t>
      </w:r>
      <w:r w:rsidR="00F816F5" w:rsidRPr="00E4020E">
        <w:rPr>
          <w:rFonts w:ascii="Times New Roman" w:hAnsi="Times New Roman" w:cs="Times New Roman"/>
          <w:sz w:val="26"/>
          <w:szCs w:val="26"/>
        </w:rPr>
        <w:t xml:space="preserve">разработан в </w:t>
      </w:r>
      <w:r w:rsidR="00861399">
        <w:rPr>
          <w:rFonts w:ascii="Times New Roman" w:hAnsi="Times New Roman" w:cs="Times New Roman"/>
          <w:sz w:val="26"/>
          <w:szCs w:val="26"/>
        </w:rPr>
        <w:t xml:space="preserve">           </w:t>
      </w:r>
      <w:r w:rsidR="00F816F5" w:rsidRPr="00E4020E">
        <w:rPr>
          <w:rFonts w:ascii="Times New Roman" w:hAnsi="Times New Roman" w:cs="Times New Roman"/>
          <w:sz w:val="26"/>
          <w:szCs w:val="26"/>
        </w:rPr>
        <w:t>соответствии с  бюджетным законодательством Российской Федерации и Волгоградской области</w:t>
      </w:r>
      <w:r w:rsidRPr="00E4020E">
        <w:rPr>
          <w:rFonts w:ascii="Times New Roman" w:hAnsi="Times New Roman" w:cs="Times New Roman"/>
          <w:sz w:val="26"/>
          <w:szCs w:val="26"/>
        </w:rPr>
        <w:t xml:space="preserve">, статьей 11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00F816F5" w:rsidRPr="00E4020E">
        <w:rPr>
          <w:rFonts w:ascii="Times New Roman" w:hAnsi="Times New Roman" w:cs="Times New Roman"/>
          <w:sz w:val="26"/>
          <w:szCs w:val="26"/>
        </w:rPr>
        <w:t>и предназначен для использования в практической работе по осуществлению внешней проверки отчета об исполнении  местного  бюджета муниципального образования.</w:t>
      </w:r>
    </w:p>
    <w:p w:rsidR="00F816F5" w:rsidRPr="00E4020E" w:rsidRDefault="00F816F5" w:rsidP="009607F3">
      <w:pPr>
        <w:ind w:firstLine="567"/>
        <w:jc w:val="both"/>
        <w:rPr>
          <w:rFonts w:ascii="Times New Roman" w:hAnsi="Times New Roman" w:cs="Times New Roman"/>
          <w:sz w:val="26"/>
          <w:szCs w:val="26"/>
        </w:rPr>
      </w:pPr>
      <w:r w:rsidRPr="00E4020E">
        <w:rPr>
          <w:rFonts w:ascii="Times New Roman" w:hAnsi="Times New Roman" w:cs="Times New Roman"/>
          <w:sz w:val="26"/>
          <w:szCs w:val="26"/>
        </w:rPr>
        <w:tab/>
      </w:r>
    </w:p>
    <w:p w:rsidR="00F816F5" w:rsidRPr="00E4020E" w:rsidRDefault="00626A3D" w:rsidP="009607F3">
      <w:pPr>
        <w:ind w:firstLine="567"/>
        <w:rPr>
          <w:rFonts w:ascii="Times New Roman" w:hAnsi="Times New Roman" w:cs="Times New Roman"/>
          <w:b/>
          <w:bCs/>
          <w:sz w:val="26"/>
          <w:szCs w:val="26"/>
        </w:rPr>
      </w:pPr>
      <w:r w:rsidRPr="00E4020E">
        <w:rPr>
          <w:rFonts w:ascii="Times New Roman" w:hAnsi="Times New Roman" w:cs="Times New Roman"/>
          <w:bCs/>
          <w:sz w:val="26"/>
          <w:szCs w:val="26"/>
        </w:rPr>
        <w:t xml:space="preserve">        </w:t>
      </w:r>
      <w:r w:rsidR="008D6247" w:rsidRPr="00E4020E">
        <w:rPr>
          <w:rFonts w:ascii="Times New Roman" w:hAnsi="Times New Roman" w:cs="Times New Roman"/>
          <w:bCs/>
          <w:sz w:val="26"/>
          <w:szCs w:val="26"/>
        </w:rPr>
        <w:t xml:space="preserve">      </w:t>
      </w:r>
      <w:r w:rsidRPr="00E4020E">
        <w:rPr>
          <w:rFonts w:ascii="Times New Roman" w:hAnsi="Times New Roman" w:cs="Times New Roman"/>
          <w:bCs/>
          <w:sz w:val="26"/>
          <w:szCs w:val="26"/>
        </w:rPr>
        <w:t xml:space="preserve">    </w:t>
      </w:r>
      <w:r w:rsidR="00F816F5" w:rsidRPr="00E4020E">
        <w:rPr>
          <w:rFonts w:ascii="Times New Roman" w:hAnsi="Times New Roman" w:cs="Times New Roman"/>
          <w:b/>
          <w:bCs/>
          <w:sz w:val="26"/>
          <w:szCs w:val="26"/>
        </w:rPr>
        <w:t>Основание, предмет и цель, задачи внешней проверки</w:t>
      </w:r>
    </w:p>
    <w:p w:rsidR="00626A3D"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b/>
          <w:sz w:val="26"/>
          <w:szCs w:val="26"/>
        </w:rPr>
        <w:t>Основанием</w:t>
      </w:r>
      <w:r w:rsidRPr="00E4020E">
        <w:rPr>
          <w:rFonts w:ascii="Times New Roman" w:hAnsi="Times New Roman" w:cs="Times New Roman"/>
          <w:sz w:val="26"/>
          <w:szCs w:val="26"/>
        </w:rPr>
        <w:t xml:space="preserve"> для проведения внешней проверки отчета об исполнении местного  бюджета муниципального образования  являются положения и требования ст</w:t>
      </w:r>
      <w:r w:rsidR="005238C7" w:rsidRPr="00E4020E">
        <w:rPr>
          <w:rFonts w:ascii="Times New Roman" w:hAnsi="Times New Roman" w:cs="Times New Roman"/>
          <w:sz w:val="26"/>
          <w:szCs w:val="26"/>
        </w:rPr>
        <w:t>атей</w:t>
      </w:r>
      <w:r w:rsidRPr="00E4020E">
        <w:rPr>
          <w:rFonts w:ascii="Times New Roman" w:hAnsi="Times New Roman" w:cs="Times New Roman"/>
          <w:sz w:val="26"/>
          <w:szCs w:val="26"/>
        </w:rPr>
        <w:t xml:space="preserve"> 265, 272 Бюджетного кодекса РФ</w:t>
      </w:r>
      <w:r w:rsidR="00EB5EB0" w:rsidRPr="00E4020E">
        <w:rPr>
          <w:rFonts w:ascii="Times New Roman" w:hAnsi="Times New Roman" w:cs="Times New Roman"/>
          <w:sz w:val="26"/>
          <w:szCs w:val="26"/>
        </w:rPr>
        <w:t xml:space="preserve"> (далее БК РФ), федерального </w:t>
      </w:r>
      <w:r w:rsidRPr="00E4020E">
        <w:rPr>
          <w:rFonts w:ascii="Times New Roman" w:hAnsi="Times New Roman" w:cs="Times New Roman"/>
          <w:sz w:val="26"/>
          <w:szCs w:val="26"/>
        </w:rPr>
        <w:t>законодательства</w:t>
      </w:r>
      <w:r w:rsidR="00EB5EB0" w:rsidRPr="00E4020E">
        <w:rPr>
          <w:rFonts w:ascii="Times New Roman" w:hAnsi="Times New Roman" w:cs="Times New Roman"/>
          <w:sz w:val="26"/>
          <w:szCs w:val="26"/>
        </w:rPr>
        <w:t xml:space="preserve"> и законодательства Волгоградской области</w:t>
      </w:r>
      <w:r w:rsidRPr="00E4020E">
        <w:rPr>
          <w:rFonts w:ascii="Times New Roman" w:hAnsi="Times New Roman" w:cs="Times New Roman"/>
          <w:sz w:val="26"/>
          <w:szCs w:val="26"/>
        </w:rPr>
        <w:t>, положение о бюджетном проце</w:t>
      </w:r>
      <w:r w:rsidR="00AB3D54" w:rsidRPr="00E4020E">
        <w:rPr>
          <w:rFonts w:ascii="Times New Roman" w:hAnsi="Times New Roman" w:cs="Times New Roman"/>
          <w:sz w:val="26"/>
          <w:szCs w:val="26"/>
        </w:rPr>
        <w:t>ссе в муниципальном  образо</w:t>
      </w:r>
      <w:r w:rsidR="00626A3D" w:rsidRPr="00E4020E">
        <w:rPr>
          <w:rFonts w:ascii="Times New Roman" w:hAnsi="Times New Roman" w:cs="Times New Roman"/>
          <w:sz w:val="26"/>
          <w:szCs w:val="26"/>
        </w:rPr>
        <w:t>вани</w:t>
      </w:r>
      <w:r w:rsidR="005238C7" w:rsidRPr="00E4020E">
        <w:rPr>
          <w:rFonts w:ascii="Times New Roman" w:hAnsi="Times New Roman" w:cs="Times New Roman"/>
          <w:sz w:val="26"/>
          <w:szCs w:val="26"/>
        </w:rPr>
        <w:t>и</w:t>
      </w:r>
      <w:r w:rsidR="00626A3D" w:rsidRPr="00E4020E">
        <w:rPr>
          <w:rFonts w:ascii="Times New Roman" w:hAnsi="Times New Roman" w:cs="Times New Roman"/>
          <w:sz w:val="26"/>
          <w:szCs w:val="26"/>
        </w:rPr>
        <w:t xml:space="preserve">. </w:t>
      </w:r>
    </w:p>
    <w:p w:rsidR="00F816F5" w:rsidRPr="00E4020E" w:rsidRDefault="00F816F5" w:rsidP="009607F3">
      <w:pPr>
        <w:spacing w:line="240" w:lineRule="auto"/>
        <w:ind w:firstLine="567"/>
        <w:jc w:val="both"/>
        <w:rPr>
          <w:rFonts w:ascii="Times New Roman" w:hAnsi="Times New Roman" w:cs="Times New Roman"/>
          <w:b/>
          <w:sz w:val="26"/>
          <w:szCs w:val="26"/>
        </w:rPr>
      </w:pPr>
      <w:r w:rsidRPr="00E4020E">
        <w:rPr>
          <w:rFonts w:ascii="Times New Roman" w:hAnsi="Times New Roman" w:cs="Times New Roman"/>
          <w:b/>
          <w:sz w:val="26"/>
          <w:szCs w:val="26"/>
        </w:rPr>
        <w:t>Предметом</w:t>
      </w:r>
      <w:r w:rsidRPr="00E4020E">
        <w:rPr>
          <w:rFonts w:ascii="Times New Roman" w:hAnsi="Times New Roman" w:cs="Times New Roman"/>
          <w:sz w:val="26"/>
          <w:szCs w:val="26"/>
        </w:rPr>
        <w:t xml:space="preserve"> внешней проверки является отчет об исполнении бюджета муниципального образования  (далее  Отчет), представленный в виде проекта Решения представительного органа местного самоуправления об утверждении</w:t>
      </w:r>
      <w:r w:rsidR="00EB5EB0" w:rsidRPr="00E4020E">
        <w:rPr>
          <w:rFonts w:ascii="Times New Roman" w:hAnsi="Times New Roman" w:cs="Times New Roman"/>
          <w:sz w:val="26"/>
          <w:szCs w:val="26"/>
        </w:rPr>
        <w:t xml:space="preserve"> Отчета.  В соответствии со ст.</w:t>
      </w:r>
      <w:r w:rsidRPr="00E4020E">
        <w:rPr>
          <w:rFonts w:ascii="Times New Roman" w:hAnsi="Times New Roman" w:cs="Times New Roman"/>
          <w:sz w:val="26"/>
          <w:szCs w:val="26"/>
        </w:rPr>
        <w:t xml:space="preserve">272 БК РФ Отчет должен быть составлен в соответствии с той же структурой и бюджетной классификацией, которые применялись при утверждении бюджета. Форма Отчета и перечень дополнительных документов,  представляемых вместе с ним, определяется муниципальными правовыми актами о бюджетном процессе. </w:t>
      </w:r>
    </w:p>
    <w:p w:rsidR="00F816F5" w:rsidRPr="00E4020E" w:rsidRDefault="00F816F5" w:rsidP="009607F3">
      <w:pPr>
        <w:pStyle w:val="3"/>
        <w:spacing w:line="240" w:lineRule="auto"/>
        <w:ind w:firstLine="567"/>
        <w:rPr>
          <w:b w:val="0"/>
          <w:sz w:val="26"/>
          <w:szCs w:val="26"/>
        </w:rPr>
      </w:pPr>
      <w:r w:rsidRPr="00E4020E">
        <w:rPr>
          <w:sz w:val="26"/>
          <w:szCs w:val="26"/>
        </w:rPr>
        <w:t xml:space="preserve">Целью  </w:t>
      </w:r>
      <w:r w:rsidRPr="00E4020E">
        <w:rPr>
          <w:b w:val="0"/>
          <w:sz w:val="26"/>
          <w:szCs w:val="26"/>
        </w:rPr>
        <w:t>проведения внешней проверки Отчета является:</w:t>
      </w:r>
    </w:p>
    <w:p w:rsidR="00F816F5" w:rsidRPr="00E4020E" w:rsidRDefault="00F816F5" w:rsidP="009607F3">
      <w:pPr>
        <w:pStyle w:val="3"/>
        <w:tabs>
          <w:tab w:val="left" w:pos="0"/>
        </w:tabs>
        <w:spacing w:line="240" w:lineRule="auto"/>
        <w:ind w:firstLine="567"/>
        <w:rPr>
          <w:b w:val="0"/>
          <w:bCs w:val="0"/>
          <w:sz w:val="26"/>
          <w:szCs w:val="26"/>
        </w:rPr>
      </w:pPr>
      <w:r w:rsidRPr="00E4020E">
        <w:rPr>
          <w:b w:val="0"/>
          <w:bCs w:val="0"/>
          <w:sz w:val="26"/>
          <w:szCs w:val="26"/>
        </w:rPr>
        <w:t>- установление законности, полноты и достоверности, представленных в составе отчета об исполнении местного бюджета (далее по тексту - бюджет) документов и материалов;</w:t>
      </w:r>
    </w:p>
    <w:p w:rsidR="00F816F5" w:rsidRPr="00E4020E" w:rsidRDefault="00F816F5" w:rsidP="009607F3">
      <w:pPr>
        <w:pStyle w:val="21"/>
        <w:tabs>
          <w:tab w:val="left" w:pos="1080"/>
        </w:tabs>
        <w:spacing w:line="240" w:lineRule="auto"/>
        <w:ind w:firstLine="567"/>
        <w:rPr>
          <w:b/>
          <w:bCs/>
          <w:sz w:val="26"/>
          <w:szCs w:val="26"/>
        </w:rPr>
      </w:pPr>
      <w:r w:rsidRPr="00E4020E">
        <w:rPr>
          <w:bCs/>
          <w:sz w:val="26"/>
          <w:szCs w:val="26"/>
        </w:rPr>
        <w:t>- установление соответствия фактического исполнения бюджета его плановым назначениям, установленным решениями представительного органа местного самоуправления.</w:t>
      </w:r>
      <w:r w:rsidRPr="00E4020E">
        <w:rPr>
          <w:b/>
          <w:bCs/>
          <w:sz w:val="26"/>
          <w:szCs w:val="26"/>
        </w:rPr>
        <w:t xml:space="preserve"> </w:t>
      </w:r>
    </w:p>
    <w:p w:rsidR="00765C06" w:rsidRPr="00E4020E" w:rsidRDefault="00765C06" w:rsidP="009607F3">
      <w:pPr>
        <w:pStyle w:val="21"/>
        <w:tabs>
          <w:tab w:val="left" w:pos="1080"/>
        </w:tabs>
        <w:spacing w:line="240" w:lineRule="auto"/>
        <w:ind w:firstLine="567"/>
        <w:rPr>
          <w:b/>
          <w:bCs/>
          <w:sz w:val="26"/>
          <w:szCs w:val="26"/>
        </w:rPr>
      </w:pPr>
    </w:p>
    <w:p w:rsidR="00F816F5" w:rsidRPr="00E4020E" w:rsidRDefault="00F816F5" w:rsidP="009607F3">
      <w:pPr>
        <w:pStyle w:val="21"/>
        <w:tabs>
          <w:tab w:val="left" w:pos="1080"/>
        </w:tabs>
        <w:spacing w:line="240" w:lineRule="auto"/>
        <w:ind w:firstLine="567"/>
        <w:rPr>
          <w:bCs/>
          <w:sz w:val="26"/>
          <w:szCs w:val="26"/>
        </w:rPr>
      </w:pPr>
      <w:r w:rsidRPr="00E4020E">
        <w:rPr>
          <w:b/>
          <w:bCs/>
          <w:sz w:val="26"/>
          <w:szCs w:val="26"/>
        </w:rPr>
        <w:t>Задачи</w:t>
      </w:r>
      <w:r w:rsidRPr="00E4020E">
        <w:rPr>
          <w:bCs/>
          <w:sz w:val="26"/>
          <w:szCs w:val="26"/>
        </w:rPr>
        <w:t xml:space="preserve"> внешней проверки Отчета:</w:t>
      </w:r>
    </w:p>
    <w:p w:rsidR="00F816F5" w:rsidRPr="00E4020E" w:rsidRDefault="00F816F5" w:rsidP="009607F3">
      <w:pPr>
        <w:pStyle w:val="21"/>
        <w:tabs>
          <w:tab w:val="left" w:pos="1080"/>
        </w:tabs>
        <w:spacing w:line="240" w:lineRule="auto"/>
        <w:ind w:firstLine="567"/>
        <w:rPr>
          <w:sz w:val="26"/>
          <w:szCs w:val="26"/>
        </w:rPr>
      </w:pPr>
      <w:r w:rsidRPr="00E4020E">
        <w:rPr>
          <w:sz w:val="26"/>
          <w:szCs w:val="26"/>
        </w:rPr>
        <w:t>-</w:t>
      </w:r>
      <w:r w:rsidRPr="00E4020E">
        <w:rPr>
          <w:sz w:val="26"/>
          <w:szCs w:val="26"/>
        </w:rPr>
        <w:tab/>
        <w:t>определить</w:t>
      </w:r>
      <w:r w:rsidRPr="00E4020E">
        <w:rPr>
          <w:b/>
          <w:bCs/>
          <w:i/>
          <w:iCs/>
          <w:sz w:val="26"/>
          <w:szCs w:val="26"/>
        </w:rPr>
        <w:t xml:space="preserve"> </w:t>
      </w:r>
      <w:r w:rsidRPr="00E4020E">
        <w:rPr>
          <w:sz w:val="26"/>
          <w:szCs w:val="26"/>
        </w:rPr>
        <w:t>степень выполнения бюджетополучателями плановых заданий по предоставлению муниципальных услуг;</w:t>
      </w:r>
    </w:p>
    <w:p w:rsidR="00F816F5" w:rsidRPr="00E4020E" w:rsidRDefault="00F816F5" w:rsidP="009607F3">
      <w:pPr>
        <w:pStyle w:val="21"/>
        <w:tabs>
          <w:tab w:val="left" w:pos="1080"/>
        </w:tabs>
        <w:spacing w:line="240" w:lineRule="auto"/>
        <w:ind w:firstLine="567"/>
        <w:rPr>
          <w:sz w:val="26"/>
          <w:szCs w:val="26"/>
        </w:rPr>
      </w:pPr>
      <w:r w:rsidRPr="00E4020E">
        <w:rPr>
          <w:sz w:val="26"/>
          <w:szCs w:val="26"/>
        </w:rPr>
        <w:t>-</w:t>
      </w:r>
      <w:r w:rsidRPr="00E4020E">
        <w:rPr>
          <w:sz w:val="26"/>
          <w:szCs w:val="26"/>
        </w:rPr>
        <w:tab/>
        <w:t>определить полноту исполнени</w:t>
      </w:r>
      <w:r w:rsidR="00211108" w:rsidRPr="00E4020E">
        <w:rPr>
          <w:sz w:val="26"/>
          <w:szCs w:val="26"/>
        </w:rPr>
        <w:t xml:space="preserve">я бюджета по объему и структуру </w:t>
      </w:r>
      <w:r w:rsidRPr="00E4020E">
        <w:rPr>
          <w:sz w:val="26"/>
          <w:szCs w:val="26"/>
        </w:rPr>
        <w:t>доходов;</w:t>
      </w:r>
    </w:p>
    <w:p w:rsidR="00F816F5" w:rsidRPr="00E4020E" w:rsidRDefault="00F816F5" w:rsidP="009607F3">
      <w:pPr>
        <w:pStyle w:val="21"/>
        <w:tabs>
          <w:tab w:val="left" w:pos="1080"/>
        </w:tabs>
        <w:spacing w:line="240" w:lineRule="auto"/>
        <w:ind w:firstLine="567"/>
        <w:rPr>
          <w:sz w:val="26"/>
          <w:szCs w:val="26"/>
        </w:rPr>
      </w:pPr>
      <w:r w:rsidRPr="00E4020E">
        <w:rPr>
          <w:sz w:val="26"/>
          <w:szCs w:val="26"/>
        </w:rPr>
        <w:t>-</w:t>
      </w:r>
      <w:r w:rsidRPr="00E4020E">
        <w:rPr>
          <w:sz w:val="26"/>
          <w:szCs w:val="26"/>
        </w:rPr>
        <w:tab/>
        <w:t>установить своевременность и полноту исполнения расходных обязательств бюджета, в том числе по исполнению программной части бюджета;</w:t>
      </w:r>
    </w:p>
    <w:p w:rsidR="00F816F5" w:rsidRPr="00E4020E" w:rsidRDefault="00F816F5" w:rsidP="009607F3">
      <w:pPr>
        <w:pStyle w:val="21"/>
        <w:tabs>
          <w:tab w:val="left" w:pos="1080"/>
        </w:tabs>
        <w:spacing w:line="240" w:lineRule="auto"/>
        <w:ind w:firstLine="567"/>
        <w:rPr>
          <w:sz w:val="26"/>
          <w:szCs w:val="26"/>
        </w:rPr>
      </w:pPr>
      <w:r w:rsidRPr="00E4020E">
        <w:rPr>
          <w:sz w:val="26"/>
          <w:szCs w:val="26"/>
        </w:rPr>
        <w:t>-</w:t>
      </w:r>
      <w:r w:rsidRPr="00E4020E">
        <w:rPr>
          <w:sz w:val="26"/>
          <w:szCs w:val="26"/>
        </w:rPr>
        <w:tab/>
        <w:t>определить законность и обоснован</w:t>
      </w:r>
      <w:r w:rsidR="00211108" w:rsidRPr="00E4020E">
        <w:rPr>
          <w:sz w:val="26"/>
          <w:szCs w:val="26"/>
        </w:rPr>
        <w:t xml:space="preserve">ность источников финансирования </w:t>
      </w:r>
      <w:r w:rsidRPr="00E4020E">
        <w:rPr>
          <w:sz w:val="26"/>
          <w:szCs w:val="26"/>
        </w:rPr>
        <w:t>дефицита местного бюджета;</w:t>
      </w:r>
    </w:p>
    <w:p w:rsidR="00F816F5" w:rsidRPr="00E4020E" w:rsidRDefault="00F816F5" w:rsidP="009607F3">
      <w:pPr>
        <w:pStyle w:val="a5"/>
        <w:tabs>
          <w:tab w:val="left" w:pos="1080"/>
        </w:tabs>
        <w:spacing w:line="240" w:lineRule="auto"/>
        <w:ind w:left="0" w:firstLine="567"/>
        <w:jc w:val="both"/>
        <w:rPr>
          <w:sz w:val="26"/>
          <w:szCs w:val="26"/>
          <w:lang w:val="ru-RU"/>
        </w:rPr>
      </w:pPr>
      <w:r w:rsidRPr="00E4020E">
        <w:rPr>
          <w:sz w:val="26"/>
          <w:szCs w:val="26"/>
          <w:lang w:val="ru-RU"/>
        </w:rPr>
        <w:t>-</w:t>
      </w:r>
      <w:r w:rsidRPr="00E4020E">
        <w:rPr>
          <w:sz w:val="26"/>
          <w:szCs w:val="26"/>
          <w:lang w:val="ru-RU"/>
        </w:rPr>
        <w:tab/>
        <w:t xml:space="preserve">провести анализ выявленных по итогам исполнения бюджета </w:t>
      </w:r>
      <w:r w:rsidR="00211108" w:rsidRPr="00E4020E">
        <w:rPr>
          <w:sz w:val="26"/>
          <w:szCs w:val="26"/>
          <w:lang w:val="ru-RU"/>
        </w:rPr>
        <w:t xml:space="preserve">      </w:t>
      </w:r>
      <w:r w:rsidR="00CF0FA3" w:rsidRPr="00E4020E">
        <w:rPr>
          <w:sz w:val="26"/>
          <w:szCs w:val="26"/>
          <w:lang w:val="ru-RU"/>
        </w:rPr>
        <w:t xml:space="preserve">  </w:t>
      </w:r>
      <w:r w:rsidRPr="00E4020E">
        <w:rPr>
          <w:sz w:val="26"/>
          <w:szCs w:val="26"/>
          <w:lang w:val="ru-RU"/>
        </w:rPr>
        <w:t>отклонений и нарушений бюджетного процесса, а так же внести предложения по их устранению.</w:t>
      </w:r>
    </w:p>
    <w:p w:rsidR="00FF61F3" w:rsidRPr="00E4020E" w:rsidRDefault="00FF61F3" w:rsidP="009607F3">
      <w:pPr>
        <w:pStyle w:val="a5"/>
        <w:tabs>
          <w:tab w:val="left" w:pos="1080"/>
        </w:tabs>
        <w:ind w:left="0" w:firstLine="567"/>
        <w:jc w:val="both"/>
        <w:rPr>
          <w:b/>
          <w:sz w:val="26"/>
          <w:szCs w:val="26"/>
          <w:lang w:val="ru-RU"/>
        </w:rPr>
      </w:pPr>
    </w:p>
    <w:p w:rsidR="00F816F5" w:rsidRPr="00E4020E" w:rsidRDefault="00F816F5" w:rsidP="009607F3">
      <w:pPr>
        <w:pStyle w:val="a5"/>
        <w:tabs>
          <w:tab w:val="left" w:pos="1080"/>
        </w:tabs>
        <w:spacing w:line="240" w:lineRule="auto"/>
        <w:ind w:left="0" w:firstLine="567"/>
        <w:jc w:val="both"/>
        <w:rPr>
          <w:sz w:val="26"/>
          <w:szCs w:val="26"/>
          <w:lang w:val="ru-RU"/>
        </w:rPr>
      </w:pPr>
      <w:r w:rsidRPr="00E4020E">
        <w:rPr>
          <w:b/>
          <w:sz w:val="26"/>
          <w:szCs w:val="26"/>
          <w:lang w:val="ru-RU"/>
        </w:rPr>
        <w:t xml:space="preserve">Объектом </w:t>
      </w:r>
      <w:r w:rsidRPr="00E4020E">
        <w:rPr>
          <w:sz w:val="26"/>
          <w:szCs w:val="26"/>
          <w:lang w:val="ru-RU"/>
        </w:rPr>
        <w:t>внешней проверки Отчета в соответствии со ст</w:t>
      </w:r>
      <w:r w:rsidR="008D6247" w:rsidRPr="00E4020E">
        <w:rPr>
          <w:sz w:val="26"/>
          <w:szCs w:val="26"/>
          <w:lang w:val="ru-RU"/>
        </w:rPr>
        <w:t>атьями</w:t>
      </w:r>
      <w:r w:rsidRPr="00E4020E">
        <w:rPr>
          <w:sz w:val="26"/>
          <w:szCs w:val="26"/>
          <w:lang w:val="ru-RU"/>
        </w:rPr>
        <w:t xml:space="preserve"> 215.1</w:t>
      </w:r>
      <w:r w:rsidR="008D6247" w:rsidRPr="00E4020E">
        <w:rPr>
          <w:sz w:val="26"/>
          <w:szCs w:val="26"/>
          <w:lang w:val="ru-RU"/>
        </w:rPr>
        <w:t>,</w:t>
      </w:r>
      <w:r w:rsidRPr="00E4020E">
        <w:rPr>
          <w:sz w:val="26"/>
          <w:szCs w:val="26"/>
          <w:lang w:val="ru-RU"/>
        </w:rPr>
        <w:t xml:space="preserve"> </w:t>
      </w:r>
      <w:r w:rsidR="00211108" w:rsidRPr="00E4020E">
        <w:rPr>
          <w:sz w:val="26"/>
          <w:szCs w:val="26"/>
          <w:lang w:val="ru-RU"/>
        </w:rPr>
        <w:t xml:space="preserve">      </w:t>
      </w:r>
      <w:r w:rsidRPr="00E4020E">
        <w:rPr>
          <w:sz w:val="26"/>
          <w:szCs w:val="26"/>
          <w:lang w:val="ru-RU"/>
        </w:rPr>
        <w:t xml:space="preserve">158 БК РФ  является местная администрация и главные распорядители бюджетных </w:t>
      </w:r>
      <w:r w:rsidRPr="00E4020E">
        <w:rPr>
          <w:sz w:val="26"/>
          <w:szCs w:val="26"/>
          <w:lang w:val="ru-RU"/>
        </w:rPr>
        <w:lastRenderedPageBreak/>
        <w:t>средств,   обеспечивающие  исполнение   бюджета муниципального образования, а также  соответствующий уполномоченный финансовый орган, организующий исполнение бюджета.</w:t>
      </w:r>
    </w:p>
    <w:p w:rsidR="00F816F5" w:rsidRPr="00E4020E" w:rsidRDefault="00F816F5" w:rsidP="0094283D">
      <w:pPr>
        <w:pStyle w:val="a5"/>
        <w:tabs>
          <w:tab w:val="left" w:pos="1080"/>
        </w:tabs>
        <w:ind w:left="0" w:firstLine="567"/>
        <w:jc w:val="both"/>
        <w:rPr>
          <w:bCs/>
          <w:sz w:val="26"/>
          <w:szCs w:val="26"/>
          <w:lang w:val="ru-RU"/>
        </w:rPr>
      </w:pPr>
      <w:r w:rsidRPr="00E4020E">
        <w:rPr>
          <w:b/>
          <w:i/>
          <w:sz w:val="26"/>
          <w:szCs w:val="26"/>
          <w:lang w:val="ru-RU"/>
        </w:rPr>
        <w:t xml:space="preserve"> </w:t>
      </w:r>
      <w:r w:rsidRPr="00E4020E">
        <w:rPr>
          <w:sz w:val="26"/>
          <w:szCs w:val="26"/>
          <w:lang w:val="ru-RU"/>
        </w:rPr>
        <w:t>По результатам внешней проверки Отчета готовится заключение с использованием материалов и результатов проведенных проверок.</w:t>
      </w:r>
    </w:p>
    <w:p w:rsidR="00F816F5" w:rsidRPr="00E4020E" w:rsidRDefault="00F816F5" w:rsidP="009607F3">
      <w:pPr>
        <w:pStyle w:val="a3"/>
        <w:ind w:firstLine="567"/>
        <w:rPr>
          <w:sz w:val="26"/>
          <w:szCs w:val="26"/>
        </w:rPr>
      </w:pPr>
    </w:p>
    <w:p w:rsidR="00F816F5" w:rsidRPr="00E4020E" w:rsidRDefault="00F816F5" w:rsidP="009607F3">
      <w:pPr>
        <w:spacing w:line="360" w:lineRule="auto"/>
        <w:ind w:firstLine="567"/>
        <w:jc w:val="both"/>
        <w:rPr>
          <w:rFonts w:ascii="Times New Roman" w:hAnsi="Times New Roman" w:cs="Times New Roman"/>
          <w:b/>
          <w:sz w:val="26"/>
          <w:szCs w:val="26"/>
        </w:rPr>
      </w:pPr>
      <w:r w:rsidRPr="00E4020E">
        <w:rPr>
          <w:rFonts w:ascii="Times New Roman" w:hAnsi="Times New Roman" w:cs="Times New Roman"/>
          <w:b/>
          <w:sz w:val="26"/>
          <w:szCs w:val="26"/>
        </w:rPr>
        <w:t>Информационная база для  проведения внешней проверки Отчета:</w:t>
      </w:r>
    </w:p>
    <w:p w:rsidR="00F816F5" w:rsidRPr="00E4020E" w:rsidRDefault="00F816F5" w:rsidP="009607F3">
      <w:pPr>
        <w:pStyle w:val="21"/>
        <w:tabs>
          <w:tab w:val="left" w:pos="1260"/>
        </w:tabs>
        <w:spacing w:line="240" w:lineRule="auto"/>
        <w:ind w:firstLine="567"/>
        <w:rPr>
          <w:sz w:val="26"/>
          <w:szCs w:val="26"/>
        </w:rPr>
      </w:pPr>
      <w:r w:rsidRPr="00E4020E">
        <w:rPr>
          <w:sz w:val="26"/>
          <w:szCs w:val="26"/>
        </w:rPr>
        <w:t>1.</w:t>
      </w:r>
      <w:r w:rsidRPr="00E4020E">
        <w:rPr>
          <w:sz w:val="26"/>
          <w:szCs w:val="26"/>
        </w:rPr>
        <w:tab/>
        <w:t xml:space="preserve">Нормативные правовые акты федеральных, региональных органов государственной власти и органов местного самоуправления, регламентирующие   использование бюджетных  средств, а также деятельность структурных подразделений местной администрации и муниципальных предприятий, организаций за рассматриваемый период, в том числе включая: </w:t>
      </w:r>
    </w:p>
    <w:p w:rsidR="0094283D" w:rsidRPr="0094283D" w:rsidRDefault="00F816F5" w:rsidP="0094283D">
      <w:pPr>
        <w:pStyle w:val="a7"/>
        <w:rPr>
          <w:sz w:val="26"/>
          <w:szCs w:val="26"/>
        </w:rPr>
      </w:pPr>
      <w:r w:rsidRPr="0094283D">
        <w:rPr>
          <w:sz w:val="26"/>
          <w:szCs w:val="26"/>
        </w:rPr>
        <w:t>-</w:t>
      </w:r>
      <w:r w:rsidRPr="0094283D">
        <w:rPr>
          <w:sz w:val="26"/>
          <w:szCs w:val="26"/>
        </w:rPr>
        <w:tab/>
        <w:t xml:space="preserve">Бюджетный кодекс РФ, Налоговый кодекс РФ, Трудовой кодекс РФ, Гражданский кодекс РФ; </w:t>
      </w:r>
    </w:p>
    <w:p w:rsidR="00F816F5" w:rsidRPr="0094283D" w:rsidRDefault="00F816F5" w:rsidP="0094283D">
      <w:pPr>
        <w:pStyle w:val="a7"/>
        <w:rPr>
          <w:sz w:val="26"/>
          <w:szCs w:val="26"/>
        </w:rPr>
      </w:pPr>
      <w:r w:rsidRPr="0094283D">
        <w:rPr>
          <w:sz w:val="26"/>
          <w:szCs w:val="26"/>
        </w:rPr>
        <w:t>- Федеральный закон от 06.10.2003 №131-ФЗ «Об общих принципах организации местного самоуправления в Российской Федерации»;</w:t>
      </w:r>
    </w:p>
    <w:p w:rsidR="00F816F5" w:rsidRPr="0094283D" w:rsidRDefault="00F816F5" w:rsidP="0094283D">
      <w:pPr>
        <w:pStyle w:val="a7"/>
        <w:rPr>
          <w:sz w:val="26"/>
          <w:szCs w:val="26"/>
        </w:rPr>
      </w:pPr>
      <w:r w:rsidRPr="0094283D">
        <w:rPr>
          <w:sz w:val="26"/>
          <w:szCs w:val="26"/>
        </w:rPr>
        <w:t>-</w:t>
      </w:r>
      <w:r w:rsidRPr="0094283D">
        <w:rPr>
          <w:sz w:val="26"/>
          <w:szCs w:val="26"/>
        </w:rPr>
        <w:tab/>
        <w:t>Федеральный закон от 21.07.2005 № 94-ФЗ «О размещение заказов на поставки товаров, выполнение работ, оказание услуг для государ</w:t>
      </w:r>
      <w:r w:rsidRPr="0094283D">
        <w:rPr>
          <w:sz w:val="26"/>
          <w:szCs w:val="26"/>
        </w:rPr>
        <w:softHyphen/>
        <w:t>ственных и муниципальных нужд»;</w:t>
      </w:r>
    </w:p>
    <w:p w:rsidR="00812575" w:rsidRPr="0094283D" w:rsidRDefault="00812575" w:rsidP="0094283D">
      <w:pPr>
        <w:pStyle w:val="a7"/>
        <w:rPr>
          <w:sz w:val="26"/>
          <w:szCs w:val="26"/>
        </w:rPr>
      </w:pPr>
      <w:r w:rsidRPr="0094283D">
        <w:rPr>
          <w:sz w:val="26"/>
          <w:szCs w:val="26"/>
        </w:rPr>
        <w:t>- Федеральный закон от 18.07.2011 N 223-ФЗ "О закупках товаров, работ, услуг отдельными видами юридических лиц";</w:t>
      </w:r>
    </w:p>
    <w:p w:rsidR="00F816F5" w:rsidRPr="0094283D" w:rsidRDefault="00F816F5" w:rsidP="0094283D">
      <w:pPr>
        <w:pStyle w:val="a7"/>
        <w:rPr>
          <w:sz w:val="26"/>
          <w:szCs w:val="26"/>
        </w:rPr>
      </w:pPr>
      <w:r w:rsidRPr="0094283D">
        <w:rPr>
          <w:sz w:val="26"/>
          <w:szCs w:val="26"/>
        </w:rPr>
        <w:t>-</w:t>
      </w:r>
      <w:r w:rsidRPr="0094283D">
        <w:rPr>
          <w:sz w:val="26"/>
          <w:szCs w:val="26"/>
        </w:rPr>
        <w:tab/>
        <w:t>Федеральный закон от 14.11.2002 № 161-ФЗ (ред. от 08.12.2003 г.) «О государственных и муниципальных унитарных предприятиях»;</w:t>
      </w:r>
    </w:p>
    <w:p w:rsidR="00F816F5" w:rsidRPr="0094283D" w:rsidRDefault="00F816F5" w:rsidP="0094283D">
      <w:pPr>
        <w:pStyle w:val="a7"/>
        <w:rPr>
          <w:sz w:val="26"/>
          <w:szCs w:val="26"/>
        </w:rPr>
      </w:pPr>
      <w:r w:rsidRPr="0094283D">
        <w:rPr>
          <w:sz w:val="26"/>
          <w:szCs w:val="26"/>
        </w:rPr>
        <w:t>-</w:t>
      </w:r>
      <w:r w:rsidRPr="0094283D">
        <w:rPr>
          <w:sz w:val="26"/>
          <w:szCs w:val="26"/>
        </w:rPr>
        <w:tab/>
        <w:t>Федеральный закон от 15.08.1996 № 115-ФЗ «О бюджетной класси</w:t>
      </w:r>
      <w:r w:rsidRPr="0094283D">
        <w:rPr>
          <w:sz w:val="26"/>
          <w:szCs w:val="26"/>
        </w:rPr>
        <w:softHyphen/>
        <w:t>фикации Российской Федерации»;</w:t>
      </w:r>
    </w:p>
    <w:p w:rsidR="00F816F5" w:rsidRPr="0094283D" w:rsidRDefault="00F816F5" w:rsidP="0094283D">
      <w:pPr>
        <w:pStyle w:val="a7"/>
        <w:rPr>
          <w:sz w:val="26"/>
          <w:szCs w:val="26"/>
        </w:rPr>
      </w:pPr>
      <w:r w:rsidRPr="0094283D">
        <w:rPr>
          <w:sz w:val="26"/>
          <w:szCs w:val="26"/>
        </w:rPr>
        <w:t>-</w:t>
      </w:r>
      <w:r w:rsidRPr="0094283D">
        <w:rPr>
          <w:sz w:val="26"/>
          <w:szCs w:val="26"/>
        </w:rPr>
        <w:tab/>
        <w:t xml:space="preserve">Приказ Минфина России от 10.02.2006 № 25н «Об утверждении Инструкции по бюджетному учету»; </w:t>
      </w:r>
    </w:p>
    <w:p w:rsidR="00F816F5" w:rsidRPr="0094283D" w:rsidRDefault="00F816F5" w:rsidP="0094283D">
      <w:pPr>
        <w:pStyle w:val="a7"/>
        <w:rPr>
          <w:b/>
          <w:sz w:val="26"/>
          <w:szCs w:val="26"/>
        </w:rPr>
      </w:pPr>
      <w:r w:rsidRPr="0094283D">
        <w:rPr>
          <w:sz w:val="26"/>
          <w:szCs w:val="26"/>
        </w:rPr>
        <w:t>-</w:t>
      </w:r>
      <w:r w:rsidRPr="0094283D">
        <w:rPr>
          <w:sz w:val="26"/>
          <w:szCs w:val="26"/>
        </w:rPr>
        <w:tab/>
        <w:t>Закон Волгоградской области об областном бюджете за рассматриваемый период;</w:t>
      </w:r>
    </w:p>
    <w:p w:rsidR="00F816F5" w:rsidRPr="0094283D" w:rsidRDefault="00F816F5" w:rsidP="0094283D">
      <w:pPr>
        <w:pStyle w:val="a7"/>
        <w:rPr>
          <w:sz w:val="26"/>
          <w:szCs w:val="26"/>
        </w:rPr>
      </w:pPr>
      <w:r w:rsidRPr="0094283D">
        <w:rPr>
          <w:sz w:val="26"/>
          <w:szCs w:val="26"/>
        </w:rPr>
        <w:t>-</w:t>
      </w:r>
      <w:r w:rsidRPr="0094283D">
        <w:rPr>
          <w:sz w:val="26"/>
          <w:szCs w:val="26"/>
        </w:rPr>
        <w:tab/>
        <w:t xml:space="preserve">Решения органов местного самоуправления  о принятии (утверждении) местного бюджета; </w:t>
      </w:r>
    </w:p>
    <w:p w:rsidR="00665923" w:rsidRPr="0094283D" w:rsidRDefault="0094283D" w:rsidP="0094283D">
      <w:pPr>
        <w:pStyle w:val="a7"/>
        <w:rPr>
          <w:rFonts w:eastAsiaTheme="minorHAnsi"/>
          <w:sz w:val="26"/>
          <w:szCs w:val="26"/>
        </w:rPr>
      </w:pPr>
      <w:r>
        <w:rPr>
          <w:sz w:val="26"/>
          <w:szCs w:val="26"/>
        </w:rPr>
        <w:t xml:space="preserve">            -  </w:t>
      </w:r>
      <w:r w:rsidR="00F816F5" w:rsidRPr="0094283D">
        <w:rPr>
          <w:sz w:val="26"/>
          <w:szCs w:val="26"/>
        </w:rPr>
        <w:t>Устав муниципального образования;</w:t>
      </w:r>
      <w:r w:rsidR="00665923" w:rsidRPr="0094283D">
        <w:rPr>
          <w:rFonts w:eastAsiaTheme="minorHAnsi"/>
          <w:sz w:val="26"/>
          <w:szCs w:val="26"/>
        </w:rPr>
        <w:t xml:space="preserve"> </w:t>
      </w:r>
    </w:p>
    <w:p w:rsidR="00665923" w:rsidRPr="0094283D" w:rsidRDefault="00665923" w:rsidP="0094283D">
      <w:pPr>
        <w:pStyle w:val="a7"/>
        <w:rPr>
          <w:sz w:val="26"/>
          <w:szCs w:val="26"/>
        </w:rPr>
      </w:pPr>
      <w:r w:rsidRPr="0094283D">
        <w:rPr>
          <w:rFonts w:eastAsiaTheme="minorHAnsi"/>
          <w:sz w:val="26"/>
          <w:szCs w:val="26"/>
        </w:rPr>
        <w:t xml:space="preserve">            - </w:t>
      </w:r>
      <w:r w:rsidR="00F816F5" w:rsidRPr="0094283D">
        <w:rPr>
          <w:sz w:val="26"/>
          <w:szCs w:val="26"/>
        </w:rPr>
        <w:t>Решения  органов местного самоуправления об организации бюджетного процесса в муниципальном образовании;</w:t>
      </w:r>
    </w:p>
    <w:p w:rsidR="00F816F5" w:rsidRPr="0094283D" w:rsidRDefault="00F816F5" w:rsidP="0094283D">
      <w:pPr>
        <w:pStyle w:val="a7"/>
        <w:rPr>
          <w:sz w:val="26"/>
          <w:szCs w:val="26"/>
        </w:rPr>
      </w:pPr>
      <w:r w:rsidRPr="0094283D">
        <w:rPr>
          <w:sz w:val="26"/>
          <w:szCs w:val="26"/>
        </w:rPr>
        <w:t>-</w:t>
      </w:r>
      <w:r w:rsidRPr="0094283D">
        <w:rPr>
          <w:sz w:val="26"/>
          <w:szCs w:val="26"/>
        </w:rPr>
        <w:tab/>
        <w:t xml:space="preserve">Решения органов местного самоуправления о мерах по реализации местного бюджета; </w:t>
      </w:r>
    </w:p>
    <w:p w:rsidR="00F816F5" w:rsidRPr="0094283D" w:rsidRDefault="00F816F5" w:rsidP="0094283D">
      <w:pPr>
        <w:pStyle w:val="a7"/>
        <w:rPr>
          <w:sz w:val="26"/>
          <w:szCs w:val="26"/>
        </w:rPr>
      </w:pPr>
      <w:r w:rsidRPr="0094283D">
        <w:rPr>
          <w:sz w:val="26"/>
          <w:szCs w:val="26"/>
        </w:rPr>
        <w:t>-</w:t>
      </w:r>
      <w:r w:rsidRPr="0094283D">
        <w:rPr>
          <w:sz w:val="26"/>
          <w:szCs w:val="26"/>
        </w:rPr>
        <w:tab/>
        <w:t>Решения  органов местного самоуправления, регулирующие порядок использования муниципальной собственности;</w:t>
      </w:r>
    </w:p>
    <w:p w:rsidR="00665923" w:rsidRPr="0094283D" w:rsidRDefault="00F816F5" w:rsidP="0094283D">
      <w:pPr>
        <w:pStyle w:val="a7"/>
        <w:rPr>
          <w:sz w:val="26"/>
          <w:szCs w:val="26"/>
        </w:rPr>
      </w:pPr>
      <w:r w:rsidRPr="0094283D">
        <w:rPr>
          <w:sz w:val="26"/>
          <w:szCs w:val="26"/>
        </w:rPr>
        <w:t>-</w:t>
      </w:r>
      <w:r w:rsidRPr="0094283D">
        <w:rPr>
          <w:sz w:val="26"/>
          <w:szCs w:val="26"/>
        </w:rPr>
        <w:tab/>
        <w:t>Положения о порядке расходования средств из резервного  фонда  бюджета муниципального образования;</w:t>
      </w:r>
    </w:p>
    <w:p w:rsidR="00665923" w:rsidRPr="0094283D" w:rsidRDefault="00F816F5" w:rsidP="0094283D">
      <w:pPr>
        <w:pStyle w:val="a7"/>
        <w:rPr>
          <w:sz w:val="26"/>
          <w:szCs w:val="26"/>
        </w:rPr>
      </w:pPr>
      <w:r w:rsidRPr="0094283D">
        <w:rPr>
          <w:sz w:val="26"/>
          <w:szCs w:val="26"/>
        </w:rPr>
        <w:t>-</w:t>
      </w:r>
      <w:r w:rsidRPr="0094283D">
        <w:rPr>
          <w:sz w:val="26"/>
          <w:szCs w:val="26"/>
        </w:rPr>
        <w:tab/>
        <w:t>Положения о структурных подразделениях администрации муниципального образования и учреждениях, финансируемых  за счет средств бюджета.</w:t>
      </w:r>
    </w:p>
    <w:p w:rsidR="0094283D" w:rsidRDefault="0094283D" w:rsidP="009607F3">
      <w:pPr>
        <w:tabs>
          <w:tab w:val="left" w:pos="1080"/>
        </w:tabs>
        <w:spacing w:line="240" w:lineRule="auto"/>
        <w:ind w:firstLine="567"/>
        <w:jc w:val="both"/>
        <w:rPr>
          <w:rFonts w:ascii="Times New Roman" w:hAnsi="Times New Roman" w:cs="Times New Roman"/>
          <w:sz w:val="26"/>
          <w:szCs w:val="26"/>
        </w:rPr>
      </w:pP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 2.</w:t>
      </w:r>
      <w:r w:rsidRPr="00E4020E">
        <w:rPr>
          <w:rFonts w:ascii="Times New Roman" w:hAnsi="Times New Roman" w:cs="Times New Roman"/>
          <w:sz w:val="26"/>
          <w:szCs w:val="26"/>
        </w:rPr>
        <w:tab/>
        <w:t>Результаты тематических проверок по использованию средств местного бюджета и  муниципальной собственности  получателями бюджетных средств.</w:t>
      </w:r>
    </w:p>
    <w:p w:rsidR="00F816F5" w:rsidRPr="00E4020E" w:rsidRDefault="00F816F5" w:rsidP="009607F3">
      <w:pPr>
        <w:tabs>
          <w:tab w:val="left" w:pos="126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lastRenderedPageBreak/>
        <w:t>3.</w:t>
      </w:r>
      <w:r w:rsidRPr="00E4020E">
        <w:rPr>
          <w:rFonts w:ascii="Times New Roman" w:hAnsi="Times New Roman" w:cs="Times New Roman"/>
          <w:sz w:val="26"/>
          <w:szCs w:val="26"/>
        </w:rPr>
        <w:tab/>
        <w:t xml:space="preserve">При необходимости </w:t>
      </w:r>
      <w:r w:rsidR="00665923" w:rsidRPr="00E4020E">
        <w:rPr>
          <w:rFonts w:ascii="Times New Roman" w:hAnsi="Times New Roman" w:cs="Times New Roman"/>
          <w:sz w:val="26"/>
          <w:szCs w:val="26"/>
        </w:rPr>
        <w:t xml:space="preserve">Ревизионная комиссия Алексеевского муниципального района Волгоградской области, </w:t>
      </w:r>
      <w:r w:rsidRPr="00E4020E">
        <w:rPr>
          <w:rFonts w:ascii="Times New Roman" w:hAnsi="Times New Roman" w:cs="Times New Roman"/>
          <w:sz w:val="26"/>
          <w:szCs w:val="26"/>
        </w:rPr>
        <w:t>осуществляющ</w:t>
      </w:r>
      <w:r w:rsidR="00665923" w:rsidRPr="00E4020E">
        <w:rPr>
          <w:rFonts w:ascii="Times New Roman" w:hAnsi="Times New Roman" w:cs="Times New Roman"/>
          <w:sz w:val="26"/>
          <w:szCs w:val="26"/>
        </w:rPr>
        <w:t>ая</w:t>
      </w:r>
      <w:r w:rsidRPr="00E4020E">
        <w:rPr>
          <w:rFonts w:ascii="Times New Roman" w:hAnsi="Times New Roman" w:cs="Times New Roman"/>
          <w:sz w:val="26"/>
          <w:szCs w:val="26"/>
        </w:rPr>
        <w:t xml:space="preserve"> внешнюю проверку отчета, может затребовать  дополнительные документы и материалы, в том числе: бухгалтерскую, финансовую, распорядительную, договорную документацию субъектов бюджетного планирования.</w:t>
      </w:r>
    </w:p>
    <w:p w:rsidR="00F816F5" w:rsidRPr="00E4020E" w:rsidRDefault="00F816F5" w:rsidP="009607F3">
      <w:pPr>
        <w:pStyle w:val="a3"/>
        <w:ind w:firstLine="567"/>
        <w:rPr>
          <w:i w:val="0"/>
          <w:sz w:val="26"/>
          <w:szCs w:val="26"/>
        </w:rPr>
      </w:pPr>
    </w:p>
    <w:p w:rsidR="00F816F5" w:rsidRPr="00E4020E" w:rsidRDefault="006E4073" w:rsidP="009607F3">
      <w:pPr>
        <w:spacing w:line="240" w:lineRule="auto"/>
        <w:ind w:firstLine="567"/>
        <w:jc w:val="both"/>
        <w:rPr>
          <w:rFonts w:ascii="Times New Roman" w:hAnsi="Times New Roman" w:cs="Times New Roman"/>
          <w:b/>
          <w:bCs/>
          <w:iCs/>
          <w:sz w:val="26"/>
          <w:szCs w:val="26"/>
        </w:rPr>
      </w:pPr>
      <w:r w:rsidRPr="00E4020E">
        <w:rPr>
          <w:rFonts w:ascii="Times New Roman" w:hAnsi="Times New Roman" w:cs="Times New Roman"/>
          <w:b/>
          <w:bCs/>
          <w:iCs/>
          <w:sz w:val="26"/>
          <w:szCs w:val="26"/>
        </w:rPr>
        <w:t xml:space="preserve">             </w:t>
      </w:r>
      <w:r w:rsidR="00F816F5" w:rsidRPr="00E4020E">
        <w:rPr>
          <w:rFonts w:ascii="Times New Roman" w:hAnsi="Times New Roman" w:cs="Times New Roman"/>
          <w:b/>
          <w:bCs/>
          <w:iCs/>
          <w:sz w:val="26"/>
          <w:szCs w:val="26"/>
        </w:rPr>
        <w:t>Подготовка к проведению внешней проверки.</w:t>
      </w: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Подготовка к проведению  внешней проверки включает в себя:</w:t>
      </w:r>
    </w:p>
    <w:p w:rsidR="00F816F5" w:rsidRPr="00E4020E" w:rsidRDefault="00F816F5" w:rsidP="009607F3">
      <w:pPr>
        <w:numPr>
          <w:ilvl w:val="0"/>
          <w:numId w:val="1"/>
        </w:numPr>
        <w:tabs>
          <w:tab w:val="left" w:pos="1080"/>
        </w:tabs>
        <w:spacing w:after="0" w:line="240" w:lineRule="auto"/>
        <w:ind w:left="0" w:firstLine="567"/>
        <w:jc w:val="both"/>
        <w:rPr>
          <w:rFonts w:ascii="Times New Roman" w:hAnsi="Times New Roman" w:cs="Times New Roman"/>
          <w:color w:val="000000"/>
          <w:sz w:val="26"/>
          <w:szCs w:val="26"/>
        </w:rPr>
      </w:pPr>
      <w:r w:rsidRPr="00E4020E">
        <w:rPr>
          <w:rFonts w:ascii="Times New Roman" w:hAnsi="Times New Roman" w:cs="Times New Roman"/>
          <w:color w:val="000000"/>
          <w:sz w:val="26"/>
          <w:szCs w:val="26"/>
        </w:rPr>
        <w:t>сбор и изучение нормативной правовой базы, в соответствии с которой должен был исполняться бюджет за рассматриваемый период;</w:t>
      </w:r>
    </w:p>
    <w:p w:rsidR="00F816F5" w:rsidRPr="00E4020E" w:rsidRDefault="00F816F5" w:rsidP="009607F3">
      <w:pPr>
        <w:numPr>
          <w:ilvl w:val="0"/>
          <w:numId w:val="1"/>
        </w:numPr>
        <w:tabs>
          <w:tab w:val="left" w:pos="1080"/>
        </w:tabs>
        <w:spacing w:after="0" w:line="240" w:lineRule="auto"/>
        <w:ind w:left="0" w:firstLine="567"/>
        <w:jc w:val="both"/>
        <w:rPr>
          <w:rFonts w:ascii="Times New Roman" w:hAnsi="Times New Roman" w:cs="Times New Roman"/>
          <w:sz w:val="26"/>
          <w:szCs w:val="26"/>
        </w:rPr>
      </w:pPr>
      <w:r w:rsidRPr="00E4020E">
        <w:rPr>
          <w:rFonts w:ascii="Times New Roman" w:hAnsi="Times New Roman" w:cs="Times New Roman"/>
          <w:color w:val="000000"/>
          <w:sz w:val="26"/>
          <w:szCs w:val="26"/>
        </w:rPr>
        <w:t xml:space="preserve">подготовка запросов и </w:t>
      </w:r>
      <w:r w:rsidRPr="00E4020E">
        <w:rPr>
          <w:rFonts w:ascii="Times New Roman" w:hAnsi="Times New Roman" w:cs="Times New Roman"/>
          <w:sz w:val="26"/>
          <w:szCs w:val="26"/>
        </w:rPr>
        <w:t>изучение полученной информации и сведений;</w:t>
      </w:r>
    </w:p>
    <w:p w:rsidR="00F816F5" w:rsidRPr="00E4020E" w:rsidRDefault="00F816F5" w:rsidP="009607F3">
      <w:pPr>
        <w:numPr>
          <w:ilvl w:val="0"/>
          <w:numId w:val="1"/>
        </w:numPr>
        <w:tabs>
          <w:tab w:val="left" w:pos="1080"/>
        </w:tabs>
        <w:spacing w:after="0" w:line="240" w:lineRule="auto"/>
        <w:ind w:left="0"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 подготовка плана проверки, котор</w:t>
      </w:r>
      <w:r w:rsidR="0068510B" w:rsidRPr="00E4020E">
        <w:rPr>
          <w:rFonts w:ascii="Times New Roman" w:hAnsi="Times New Roman" w:cs="Times New Roman"/>
          <w:sz w:val="26"/>
          <w:szCs w:val="26"/>
        </w:rPr>
        <w:t>ый</w:t>
      </w:r>
      <w:r w:rsidRPr="00E4020E">
        <w:rPr>
          <w:rFonts w:ascii="Times New Roman" w:hAnsi="Times New Roman" w:cs="Times New Roman"/>
          <w:sz w:val="26"/>
          <w:szCs w:val="26"/>
        </w:rPr>
        <w:t xml:space="preserve"> долж</w:t>
      </w:r>
      <w:r w:rsidR="0068510B" w:rsidRPr="00E4020E">
        <w:rPr>
          <w:rFonts w:ascii="Times New Roman" w:hAnsi="Times New Roman" w:cs="Times New Roman"/>
          <w:sz w:val="26"/>
          <w:szCs w:val="26"/>
        </w:rPr>
        <w:t>е</w:t>
      </w:r>
      <w:r w:rsidRPr="00E4020E">
        <w:rPr>
          <w:rFonts w:ascii="Times New Roman" w:hAnsi="Times New Roman" w:cs="Times New Roman"/>
          <w:sz w:val="26"/>
          <w:szCs w:val="26"/>
        </w:rPr>
        <w:t>н содержать перечень  мероприятий (действий) и средств по реализации целей планируемой  внешней проверки.</w:t>
      </w:r>
    </w:p>
    <w:p w:rsidR="0068510B" w:rsidRPr="00E4020E" w:rsidRDefault="0068510B" w:rsidP="009607F3">
      <w:pPr>
        <w:ind w:firstLine="567"/>
        <w:rPr>
          <w:rFonts w:ascii="Times New Roman" w:hAnsi="Times New Roman" w:cs="Times New Roman"/>
          <w:sz w:val="26"/>
          <w:szCs w:val="26"/>
          <w:lang w:eastAsia="ru-RU"/>
        </w:rPr>
      </w:pPr>
    </w:p>
    <w:p w:rsidR="00F816F5" w:rsidRPr="00E4020E" w:rsidRDefault="00F816F5" w:rsidP="009607F3">
      <w:pPr>
        <w:pStyle w:val="7"/>
        <w:ind w:firstLine="567"/>
        <w:jc w:val="center"/>
        <w:rPr>
          <w:sz w:val="26"/>
          <w:szCs w:val="26"/>
        </w:rPr>
      </w:pPr>
      <w:r w:rsidRPr="00E4020E">
        <w:rPr>
          <w:sz w:val="26"/>
          <w:szCs w:val="26"/>
        </w:rPr>
        <w:t xml:space="preserve">Перечень запрашиваемой информации, необходимой для проведения </w:t>
      </w:r>
      <w:r w:rsidR="0068510B" w:rsidRPr="00E4020E">
        <w:rPr>
          <w:sz w:val="26"/>
          <w:szCs w:val="26"/>
        </w:rPr>
        <w:t xml:space="preserve">                                              </w:t>
      </w:r>
      <w:r w:rsidRPr="00E4020E">
        <w:rPr>
          <w:sz w:val="26"/>
          <w:szCs w:val="26"/>
        </w:rPr>
        <w:t>внешней проверки местного бюджета</w:t>
      </w:r>
    </w:p>
    <w:p w:rsidR="006E0574" w:rsidRPr="00E4020E" w:rsidRDefault="006E0574" w:rsidP="009607F3">
      <w:pPr>
        <w:tabs>
          <w:tab w:val="left" w:pos="1260"/>
        </w:tabs>
        <w:spacing w:line="240" w:lineRule="auto"/>
        <w:ind w:firstLine="567"/>
        <w:jc w:val="both"/>
        <w:rPr>
          <w:rFonts w:ascii="Times New Roman" w:hAnsi="Times New Roman" w:cs="Times New Roman"/>
          <w:sz w:val="26"/>
          <w:szCs w:val="26"/>
        </w:rPr>
      </w:pPr>
    </w:p>
    <w:p w:rsidR="00F816F5" w:rsidRPr="00E4020E" w:rsidRDefault="00F816F5" w:rsidP="009607F3">
      <w:pPr>
        <w:tabs>
          <w:tab w:val="left" w:pos="126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1.</w:t>
      </w:r>
      <w:r w:rsidRPr="00E4020E">
        <w:rPr>
          <w:rFonts w:ascii="Times New Roman" w:hAnsi="Times New Roman" w:cs="Times New Roman"/>
          <w:sz w:val="26"/>
          <w:szCs w:val="26"/>
        </w:rPr>
        <w:tab/>
        <w:t>От органа, организующего формирование и исполнение бюджета,  запрашивается информация о:</w:t>
      </w:r>
    </w:p>
    <w:p w:rsidR="0094283D" w:rsidRPr="0094283D" w:rsidRDefault="00F816F5" w:rsidP="0094283D">
      <w:pPr>
        <w:pStyle w:val="a7"/>
        <w:rPr>
          <w:sz w:val="26"/>
          <w:szCs w:val="26"/>
        </w:rPr>
      </w:pPr>
      <w:r w:rsidRPr="0094283D">
        <w:rPr>
          <w:sz w:val="26"/>
          <w:szCs w:val="26"/>
        </w:rPr>
        <w:t>-</w:t>
      </w:r>
      <w:r w:rsidRPr="0094283D">
        <w:rPr>
          <w:sz w:val="26"/>
          <w:szCs w:val="26"/>
        </w:rPr>
        <w:tab/>
        <w:t>кредиторской и дебиторской задолженности местного бюджета на начало и конец финансового года;</w:t>
      </w:r>
    </w:p>
    <w:p w:rsidR="00F816F5" w:rsidRPr="0094283D" w:rsidRDefault="00F816F5" w:rsidP="0094283D">
      <w:pPr>
        <w:pStyle w:val="a7"/>
        <w:rPr>
          <w:sz w:val="26"/>
          <w:szCs w:val="26"/>
        </w:rPr>
      </w:pPr>
      <w:r w:rsidRPr="0094283D">
        <w:rPr>
          <w:sz w:val="26"/>
          <w:szCs w:val="26"/>
        </w:rPr>
        <w:t>-</w:t>
      </w:r>
      <w:r w:rsidRPr="0094283D">
        <w:rPr>
          <w:sz w:val="26"/>
          <w:szCs w:val="26"/>
        </w:rPr>
        <w:tab/>
      </w:r>
      <w:proofErr w:type="gramStart"/>
      <w:r w:rsidRPr="0094283D">
        <w:rPr>
          <w:sz w:val="26"/>
          <w:szCs w:val="26"/>
        </w:rPr>
        <w:t>суммах</w:t>
      </w:r>
      <w:proofErr w:type="gramEnd"/>
      <w:r w:rsidRPr="0094283D">
        <w:rPr>
          <w:sz w:val="26"/>
          <w:szCs w:val="26"/>
        </w:rPr>
        <w:t xml:space="preserve"> дотаций на выравнивание уровня минимальной бюджетной обеспеченности, перечисленных из областного бюджета за проверяемый период;</w:t>
      </w:r>
    </w:p>
    <w:p w:rsidR="00F816F5" w:rsidRPr="0094283D" w:rsidRDefault="00F816F5" w:rsidP="0094283D">
      <w:pPr>
        <w:pStyle w:val="a7"/>
        <w:rPr>
          <w:sz w:val="26"/>
          <w:szCs w:val="26"/>
        </w:rPr>
      </w:pPr>
      <w:r w:rsidRPr="0094283D">
        <w:rPr>
          <w:sz w:val="26"/>
          <w:szCs w:val="26"/>
        </w:rPr>
        <w:t>-</w:t>
      </w:r>
      <w:r w:rsidRPr="0094283D">
        <w:rPr>
          <w:sz w:val="26"/>
          <w:szCs w:val="26"/>
        </w:rPr>
        <w:tab/>
      </w:r>
      <w:proofErr w:type="gramStart"/>
      <w:r w:rsidRPr="0094283D">
        <w:rPr>
          <w:sz w:val="26"/>
          <w:szCs w:val="26"/>
        </w:rPr>
        <w:t>размерах</w:t>
      </w:r>
      <w:proofErr w:type="gramEnd"/>
      <w:r w:rsidRPr="0094283D">
        <w:rPr>
          <w:sz w:val="26"/>
          <w:szCs w:val="26"/>
        </w:rPr>
        <w:t xml:space="preserve"> финансовой помощи бюджету муниципального образования из других уровней  бюджета;</w:t>
      </w:r>
    </w:p>
    <w:p w:rsidR="00F816F5" w:rsidRPr="0094283D" w:rsidRDefault="00F816F5" w:rsidP="0094283D">
      <w:pPr>
        <w:pStyle w:val="a7"/>
        <w:rPr>
          <w:sz w:val="26"/>
          <w:szCs w:val="26"/>
        </w:rPr>
      </w:pPr>
      <w:r w:rsidRPr="0094283D">
        <w:rPr>
          <w:sz w:val="26"/>
          <w:szCs w:val="26"/>
        </w:rPr>
        <w:t xml:space="preserve">-  </w:t>
      </w:r>
      <w:proofErr w:type="gramStart"/>
      <w:r w:rsidRPr="0094283D">
        <w:rPr>
          <w:sz w:val="26"/>
          <w:szCs w:val="26"/>
        </w:rPr>
        <w:t>размерах</w:t>
      </w:r>
      <w:proofErr w:type="gramEnd"/>
      <w:r w:rsidRPr="0094283D">
        <w:rPr>
          <w:sz w:val="26"/>
          <w:szCs w:val="26"/>
        </w:rPr>
        <w:t xml:space="preserve"> поступившей  субвенции на выполнение переданных государственных полномочий;</w:t>
      </w:r>
    </w:p>
    <w:p w:rsidR="00F816F5" w:rsidRPr="0094283D" w:rsidRDefault="00F816F5" w:rsidP="0094283D">
      <w:pPr>
        <w:pStyle w:val="a7"/>
        <w:rPr>
          <w:sz w:val="26"/>
          <w:szCs w:val="26"/>
        </w:rPr>
      </w:pPr>
      <w:r w:rsidRPr="0094283D">
        <w:rPr>
          <w:sz w:val="26"/>
          <w:szCs w:val="26"/>
        </w:rPr>
        <w:t>-</w:t>
      </w:r>
      <w:r w:rsidRPr="0094283D">
        <w:rPr>
          <w:sz w:val="26"/>
          <w:szCs w:val="26"/>
        </w:rPr>
        <w:tab/>
      </w:r>
      <w:proofErr w:type="gramStart"/>
      <w:r w:rsidRPr="0094283D">
        <w:rPr>
          <w:sz w:val="26"/>
          <w:szCs w:val="26"/>
        </w:rPr>
        <w:t>ссудах</w:t>
      </w:r>
      <w:proofErr w:type="gramEnd"/>
      <w:r w:rsidRPr="0094283D">
        <w:rPr>
          <w:sz w:val="26"/>
          <w:szCs w:val="26"/>
        </w:rPr>
        <w:t>, кредитах, гарантиях бюджета субъекта РФ местному бюджету и возврата по ним;</w:t>
      </w:r>
    </w:p>
    <w:p w:rsidR="00F816F5" w:rsidRDefault="00F816F5" w:rsidP="0094283D">
      <w:pPr>
        <w:pStyle w:val="a7"/>
        <w:rPr>
          <w:sz w:val="26"/>
          <w:szCs w:val="26"/>
        </w:rPr>
      </w:pPr>
      <w:r w:rsidRPr="0094283D">
        <w:rPr>
          <w:sz w:val="26"/>
          <w:szCs w:val="26"/>
        </w:rPr>
        <w:t>-</w:t>
      </w:r>
      <w:r w:rsidRPr="0094283D">
        <w:rPr>
          <w:sz w:val="26"/>
          <w:szCs w:val="26"/>
        </w:rPr>
        <w:tab/>
        <w:t xml:space="preserve">принимаемых </w:t>
      </w:r>
      <w:proofErr w:type="gramStart"/>
      <w:r w:rsidRPr="0094283D">
        <w:rPr>
          <w:sz w:val="26"/>
          <w:szCs w:val="26"/>
        </w:rPr>
        <w:t>мерах</w:t>
      </w:r>
      <w:proofErr w:type="gramEnd"/>
      <w:r w:rsidRPr="0094283D">
        <w:rPr>
          <w:sz w:val="26"/>
          <w:szCs w:val="26"/>
        </w:rPr>
        <w:t xml:space="preserve"> органами местного самоуправления по взаимодействию с налоговыми органами по усилению налоговой дисциплины.</w:t>
      </w:r>
    </w:p>
    <w:p w:rsidR="0094283D" w:rsidRPr="0094283D" w:rsidRDefault="0094283D" w:rsidP="0094283D">
      <w:pPr>
        <w:pStyle w:val="a7"/>
        <w:rPr>
          <w:sz w:val="26"/>
          <w:szCs w:val="26"/>
        </w:rPr>
      </w:pPr>
    </w:p>
    <w:p w:rsidR="00F816F5" w:rsidRPr="00E4020E" w:rsidRDefault="00F816F5" w:rsidP="009607F3">
      <w:pPr>
        <w:pStyle w:val="1"/>
        <w:ind w:left="0" w:firstLine="567"/>
        <w:jc w:val="both"/>
        <w:rPr>
          <w:b w:val="0"/>
          <w:sz w:val="26"/>
          <w:szCs w:val="26"/>
        </w:rPr>
      </w:pPr>
      <w:r w:rsidRPr="00E4020E">
        <w:rPr>
          <w:b w:val="0"/>
          <w:sz w:val="26"/>
          <w:szCs w:val="26"/>
        </w:rPr>
        <w:t>2.</w:t>
      </w:r>
      <w:r w:rsidRPr="00E4020E">
        <w:rPr>
          <w:b w:val="0"/>
          <w:sz w:val="26"/>
          <w:szCs w:val="26"/>
        </w:rPr>
        <w:tab/>
      </w:r>
      <w:proofErr w:type="gramStart"/>
      <w:r w:rsidRPr="00E4020E">
        <w:rPr>
          <w:b w:val="0"/>
          <w:sz w:val="26"/>
          <w:szCs w:val="26"/>
        </w:rPr>
        <w:t>От  межрайонной налоговой инспекции Федеральной налоговой службы РФ   в соответствии с Постановлением Правительства РФ от 12.08.2004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r w:rsidR="00D30096" w:rsidRPr="00E4020E">
        <w:rPr>
          <w:b w:val="0"/>
          <w:sz w:val="26"/>
          <w:szCs w:val="26"/>
        </w:rPr>
        <w:t xml:space="preserve"> </w:t>
      </w:r>
      <w:r w:rsidRPr="00E4020E">
        <w:rPr>
          <w:b w:val="0"/>
          <w:sz w:val="26"/>
          <w:szCs w:val="26"/>
        </w:rPr>
        <w:t xml:space="preserve"> </w:t>
      </w:r>
      <w:r w:rsidR="006F58C6" w:rsidRPr="00E4020E">
        <w:rPr>
          <w:b w:val="0"/>
          <w:sz w:val="26"/>
          <w:szCs w:val="26"/>
        </w:rPr>
        <w:t xml:space="preserve">в финансовые органы местных администраций </w:t>
      </w:r>
      <w:r w:rsidR="00AC37C0" w:rsidRPr="00E4020E">
        <w:rPr>
          <w:b w:val="0"/>
          <w:sz w:val="26"/>
          <w:szCs w:val="26"/>
        </w:rPr>
        <w:t>(по каждому муниципальному образованию)</w:t>
      </w:r>
      <w:r w:rsidRPr="00E4020E">
        <w:rPr>
          <w:b w:val="0"/>
          <w:sz w:val="26"/>
          <w:szCs w:val="26"/>
        </w:rPr>
        <w:t xml:space="preserve"> </w:t>
      </w:r>
      <w:r w:rsidR="002A6CA5" w:rsidRPr="00E4020E">
        <w:rPr>
          <w:b w:val="0"/>
          <w:sz w:val="26"/>
          <w:szCs w:val="26"/>
        </w:rPr>
        <w:t xml:space="preserve"> </w:t>
      </w:r>
      <w:r w:rsidRPr="00E4020E">
        <w:rPr>
          <w:b w:val="0"/>
          <w:sz w:val="26"/>
          <w:szCs w:val="26"/>
        </w:rPr>
        <w:t>информация:</w:t>
      </w:r>
      <w:proofErr w:type="gramEnd"/>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о начислениях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lastRenderedPageBreak/>
        <w:t>-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о суммах задолженности, недоимки, отсроченных (рассроченных), 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94283D" w:rsidRPr="0071249E" w:rsidRDefault="00F816F5" w:rsidP="0094283D">
      <w:pPr>
        <w:pStyle w:val="a7"/>
        <w:rPr>
          <w:sz w:val="26"/>
          <w:szCs w:val="26"/>
        </w:rPr>
      </w:pPr>
      <w:r w:rsidRPr="00E4020E">
        <w:t>3.</w:t>
      </w:r>
      <w:r w:rsidRPr="0071249E">
        <w:rPr>
          <w:sz w:val="26"/>
          <w:szCs w:val="26"/>
        </w:rPr>
        <w:t>От органа, осуществляющего полномочия по управлению муниципальным  имуществом, запрашивается информация о</w:t>
      </w:r>
      <w:r w:rsidRPr="0071249E">
        <w:rPr>
          <w:vanish/>
          <w:sz w:val="26"/>
          <w:szCs w:val="26"/>
        </w:rPr>
        <w:t xml:space="preserve"> РФ</w:t>
      </w:r>
      <w:r w:rsidRPr="0071249E">
        <w:rPr>
          <w:sz w:val="26"/>
          <w:szCs w:val="26"/>
        </w:rPr>
        <w:t>:</w:t>
      </w:r>
    </w:p>
    <w:p w:rsidR="00F816F5" w:rsidRPr="0094283D" w:rsidRDefault="00F816F5" w:rsidP="0094283D">
      <w:pPr>
        <w:pStyle w:val="a7"/>
        <w:rPr>
          <w:sz w:val="26"/>
          <w:szCs w:val="26"/>
        </w:rPr>
      </w:pPr>
      <w:r w:rsidRPr="0094283D">
        <w:rPr>
          <w:sz w:val="26"/>
          <w:szCs w:val="26"/>
        </w:rPr>
        <w:t>-</w:t>
      </w:r>
      <w:r w:rsidRPr="0094283D">
        <w:rPr>
          <w:sz w:val="26"/>
          <w:szCs w:val="26"/>
        </w:rPr>
        <w:tab/>
      </w:r>
      <w:proofErr w:type="gramStart"/>
      <w:r w:rsidRPr="0094283D">
        <w:rPr>
          <w:sz w:val="26"/>
          <w:szCs w:val="26"/>
        </w:rPr>
        <w:t>долях</w:t>
      </w:r>
      <w:proofErr w:type="gramEnd"/>
      <w:r w:rsidRPr="0094283D">
        <w:rPr>
          <w:sz w:val="26"/>
          <w:szCs w:val="26"/>
        </w:rPr>
        <w:t xml:space="preserve"> участия в созданных органами местного самоуправления предприятиях и организациях;</w:t>
      </w:r>
    </w:p>
    <w:p w:rsidR="00F816F5" w:rsidRPr="0094283D" w:rsidRDefault="00F816F5" w:rsidP="0094283D">
      <w:pPr>
        <w:pStyle w:val="a7"/>
        <w:rPr>
          <w:sz w:val="26"/>
          <w:szCs w:val="26"/>
        </w:rPr>
      </w:pPr>
      <w:r w:rsidRPr="0094283D">
        <w:rPr>
          <w:sz w:val="26"/>
          <w:szCs w:val="26"/>
        </w:rPr>
        <w:t>-</w:t>
      </w:r>
      <w:r w:rsidRPr="0094283D">
        <w:rPr>
          <w:sz w:val="26"/>
          <w:szCs w:val="26"/>
        </w:rPr>
        <w:tab/>
        <w:t>копии отчетов об участии органов местного самоуправления в управлении долями капитала и пакетов акций предприятий за проверяемый период;</w:t>
      </w:r>
    </w:p>
    <w:p w:rsidR="00F816F5" w:rsidRPr="0094283D" w:rsidRDefault="00F816F5" w:rsidP="0094283D">
      <w:pPr>
        <w:pStyle w:val="a7"/>
        <w:rPr>
          <w:sz w:val="26"/>
          <w:szCs w:val="26"/>
        </w:rPr>
      </w:pPr>
      <w:proofErr w:type="gramStart"/>
      <w:r w:rsidRPr="0094283D">
        <w:rPr>
          <w:sz w:val="26"/>
          <w:szCs w:val="26"/>
        </w:rPr>
        <w:t>- перечне муниципальных унитарных предприятий с указанием перечисления в бюджет части прибыли, остающейся в их распоряжении после уплаты налогов и иных обязательных платежей;</w:t>
      </w:r>
      <w:proofErr w:type="gramEnd"/>
    </w:p>
    <w:p w:rsidR="00F816F5" w:rsidRPr="0094283D" w:rsidRDefault="00F816F5" w:rsidP="0094283D">
      <w:pPr>
        <w:pStyle w:val="a7"/>
        <w:rPr>
          <w:sz w:val="26"/>
          <w:szCs w:val="26"/>
        </w:rPr>
      </w:pPr>
      <w:r w:rsidRPr="0094283D">
        <w:rPr>
          <w:b/>
          <w:sz w:val="26"/>
          <w:szCs w:val="26"/>
        </w:rPr>
        <w:t>-</w:t>
      </w:r>
      <w:r w:rsidRPr="0094283D">
        <w:rPr>
          <w:b/>
          <w:sz w:val="26"/>
          <w:szCs w:val="26"/>
        </w:rPr>
        <w:tab/>
      </w:r>
      <w:proofErr w:type="gramStart"/>
      <w:r w:rsidRPr="0094283D">
        <w:rPr>
          <w:bCs/>
          <w:sz w:val="26"/>
          <w:szCs w:val="26"/>
        </w:rPr>
        <w:t>льготах</w:t>
      </w:r>
      <w:proofErr w:type="gramEnd"/>
      <w:r w:rsidRPr="0094283D">
        <w:rPr>
          <w:bCs/>
          <w:sz w:val="26"/>
          <w:szCs w:val="26"/>
        </w:rPr>
        <w:t>,</w:t>
      </w:r>
      <w:r w:rsidRPr="0094283D">
        <w:rPr>
          <w:b/>
          <w:sz w:val="26"/>
          <w:szCs w:val="26"/>
        </w:rPr>
        <w:t xml:space="preserve"> </w:t>
      </w:r>
      <w:r w:rsidRPr="0094283D">
        <w:rPr>
          <w:sz w:val="26"/>
          <w:szCs w:val="26"/>
        </w:rPr>
        <w:t xml:space="preserve">предоставленных органами местного самоуправления  </w:t>
      </w:r>
      <w:r w:rsidRPr="0094283D">
        <w:rPr>
          <w:bCs/>
          <w:sz w:val="26"/>
          <w:szCs w:val="26"/>
        </w:rPr>
        <w:t>по</w:t>
      </w:r>
      <w:r w:rsidRPr="0094283D">
        <w:rPr>
          <w:b/>
          <w:sz w:val="26"/>
          <w:szCs w:val="26"/>
        </w:rPr>
        <w:t xml:space="preserve"> </w:t>
      </w:r>
      <w:r w:rsidRPr="0094283D">
        <w:rPr>
          <w:sz w:val="26"/>
          <w:szCs w:val="26"/>
        </w:rPr>
        <w:t>аренде земельных участков и имущества, с указанием решений  о предоставлении льготы, получателей по принадлежности, а также суммы выпадающих доходов бюджета;</w:t>
      </w:r>
    </w:p>
    <w:p w:rsidR="00F816F5" w:rsidRPr="0094283D" w:rsidRDefault="00F816F5" w:rsidP="0094283D">
      <w:pPr>
        <w:pStyle w:val="a7"/>
        <w:rPr>
          <w:sz w:val="26"/>
          <w:szCs w:val="26"/>
        </w:rPr>
      </w:pPr>
      <w:r w:rsidRPr="0094283D">
        <w:rPr>
          <w:sz w:val="26"/>
          <w:szCs w:val="26"/>
        </w:rPr>
        <w:t>-</w:t>
      </w:r>
      <w:r w:rsidRPr="0094283D">
        <w:rPr>
          <w:sz w:val="26"/>
          <w:szCs w:val="26"/>
        </w:rPr>
        <w:tab/>
      </w:r>
      <w:proofErr w:type="gramStart"/>
      <w:r w:rsidRPr="0094283D">
        <w:rPr>
          <w:sz w:val="26"/>
          <w:szCs w:val="26"/>
        </w:rPr>
        <w:t>наличии</w:t>
      </w:r>
      <w:proofErr w:type="gramEnd"/>
      <w:r w:rsidRPr="0094283D">
        <w:rPr>
          <w:sz w:val="26"/>
          <w:szCs w:val="26"/>
        </w:rPr>
        <w:t xml:space="preserve"> задолженности по аренде земельных участков и имущества, с указанием суммы начисления, оплаты и суммы недоимки, перечень основных должников;</w:t>
      </w:r>
    </w:p>
    <w:p w:rsidR="00F816F5" w:rsidRPr="0094283D" w:rsidRDefault="00F816F5" w:rsidP="0094283D">
      <w:pPr>
        <w:pStyle w:val="a7"/>
        <w:rPr>
          <w:sz w:val="26"/>
          <w:szCs w:val="26"/>
        </w:rPr>
      </w:pPr>
      <w:r w:rsidRPr="0094283D">
        <w:rPr>
          <w:sz w:val="26"/>
          <w:szCs w:val="26"/>
        </w:rPr>
        <w:t>-</w:t>
      </w:r>
      <w:r w:rsidRPr="0094283D">
        <w:rPr>
          <w:sz w:val="26"/>
          <w:szCs w:val="26"/>
        </w:rPr>
        <w:tab/>
      </w:r>
      <w:proofErr w:type="gramStart"/>
      <w:r w:rsidRPr="0094283D">
        <w:rPr>
          <w:sz w:val="26"/>
          <w:szCs w:val="26"/>
        </w:rPr>
        <w:t>количестве</w:t>
      </w:r>
      <w:proofErr w:type="gramEnd"/>
      <w:r w:rsidRPr="0094283D">
        <w:rPr>
          <w:sz w:val="26"/>
          <w:szCs w:val="26"/>
        </w:rPr>
        <w:t xml:space="preserve"> и площадях неиспользованных земельных участков.</w:t>
      </w:r>
    </w:p>
    <w:p w:rsidR="0094283D" w:rsidRDefault="0094283D" w:rsidP="009607F3">
      <w:pPr>
        <w:spacing w:line="240" w:lineRule="auto"/>
        <w:ind w:firstLine="567"/>
        <w:jc w:val="both"/>
        <w:rPr>
          <w:rFonts w:ascii="Times New Roman" w:hAnsi="Times New Roman" w:cs="Times New Roman"/>
          <w:b/>
          <w:sz w:val="26"/>
          <w:szCs w:val="26"/>
        </w:rPr>
      </w:pPr>
    </w:p>
    <w:p w:rsidR="00F816F5" w:rsidRPr="00E4020E" w:rsidRDefault="00A10CA4" w:rsidP="009607F3">
      <w:pPr>
        <w:spacing w:line="240" w:lineRule="auto"/>
        <w:ind w:firstLine="567"/>
        <w:jc w:val="both"/>
        <w:rPr>
          <w:rFonts w:ascii="Times New Roman" w:hAnsi="Times New Roman" w:cs="Times New Roman"/>
          <w:b/>
          <w:sz w:val="26"/>
          <w:szCs w:val="26"/>
        </w:rPr>
      </w:pPr>
      <w:r w:rsidRPr="00E4020E">
        <w:rPr>
          <w:rFonts w:ascii="Times New Roman" w:hAnsi="Times New Roman" w:cs="Times New Roman"/>
          <w:b/>
          <w:sz w:val="26"/>
          <w:szCs w:val="26"/>
        </w:rPr>
        <w:t>П</w:t>
      </w:r>
      <w:r w:rsidR="00F816F5" w:rsidRPr="00E4020E">
        <w:rPr>
          <w:rFonts w:ascii="Times New Roman" w:hAnsi="Times New Roman" w:cs="Times New Roman"/>
          <w:b/>
          <w:sz w:val="26"/>
          <w:szCs w:val="26"/>
        </w:rPr>
        <w:t>лан проверки:</w:t>
      </w:r>
    </w:p>
    <w:p w:rsidR="00F816F5" w:rsidRPr="00E4020E" w:rsidRDefault="00F816F5" w:rsidP="009607F3">
      <w:pPr>
        <w:spacing w:line="240" w:lineRule="auto"/>
        <w:ind w:firstLine="567"/>
        <w:jc w:val="both"/>
        <w:rPr>
          <w:rFonts w:ascii="Times New Roman" w:hAnsi="Times New Roman" w:cs="Times New Roman"/>
          <w:b/>
          <w:bCs/>
          <w:iCs/>
          <w:sz w:val="26"/>
          <w:szCs w:val="26"/>
        </w:rPr>
      </w:pPr>
      <w:r w:rsidRPr="00E4020E">
        <w:rPr>
          <w:rFonts w:ascii="Times New Roman" w:hAnsi="Times New Roman" w:cs="Times New Roman"/>
          <w:b/>
          <w:bCs/>
          <w:sz w:val="26"/>
          <w:szCs w:val="26"/>
          <w:lang w:val="de-DE"/>
        </w:rPr>
        <w:t>I</w:t>
      </w:r>
      <w:r w:rsidRPr="00E4020E">
        <w:rPr>
          <w:rFonts w:ascii="Times New Roman" w:hAnsi="Times New Roman" w:cs="Times New Roman"/>
          <w:b/>
          <w:bCs/>
          <w:sz w:val="26"/>
          <w:szCs w:val="26"/>
        </w:rPr>
        <w:t xml:space="preserve">. </w:t>
      </w:r>
      <w:r w:rsidRPr="00E4020E">
        <w:rPr>
          <w:rFonts w:ascii="Times New Roman" w:hAnsi="Times New Roman" w:cs="Times New Roman"/>
          <w:b/>
          <w:bCs/>
          <w:iCs/>
          <w:sz w:val="26"/>
          <w:szCs w:val="26"/>
        </w:rPr>
        <w:t>Оценка соблюдения бюджетного законодательства при организации бюджетного процесса в муниципальном образовании</w:t>
      </w:r>
    </w:p>
    <w:p w:rsidR="00F816F5" w:rsidRPr="00E4020E" w:rsidRDefault="00F816F5" w:rsidP="009607F3">
      <w:pPr>
        <w:pStyle w:val="4"/>
        <w:spacing w:line="240" w:lineRule="auto"/>
        <w:ind w:firstLine="567"/>
        <w:jc w:val="both"/>
        <w:rPr>
          <w:b w:val="0"/>
          <w:i w:val="0"/>
          <w:sz w:val="26"/>
          <w:szCs w:val="26"/>
        </w:rPr>
      </w:pPr>
      <w:r w:rsidRPr="00E4020E">
        <w:rPr>
          <w:b w:val="0"/>
          <w:i w:val="0"/>
          <w:iCs/>
          <w:sz w:val="26"/>
          <w:szCs w:val="26"/>
        </w:rPr>
        <w:t xml:space="preserve">Основные вопросы, позволяющие оценить </w:t>
      </w:r>
      <w:r w:rsidRPr="00E4020E">
        <w:rPr>
          <w:b w:val="0"/>
          <w:i w:val="0"/>
          <w:sz w:val="26"/>
          <w:szCs w:val="26"/>
        </w:rPr>
        <w:t>бюджетный процесс в муниципальном образовании:</w:t>
      </w:r>
    </w:p>
    <w:p w:rsidR="003A2D60" w:rsidRPr="00E4020E" w:rsidRDefault="003A2D60" w:rsidP="009607F3">
      <w:pPr>
        <w:pStyle w:val="4"/>
        <w:tabs>
          <w:tab w:val="left" w:pos="1080"/>
        </w:tabs>
        <w:spacing w:line="240" w:lineRule="auto"/>
        <w:ind w:firstLine="567"/>
        <w:jc w:val="both"/>
        <w:rPr>
          <w:b w:val="0"/>
          <w:bCs/>
          <w:i w:val="0"/>
          <w:iCs/>
          <w:sz w:val="26"/>
          <w:szCs w:val="26"/>
        </w:rPr>
      </w:pPr>
    </w:p>
    <w:p w:rsidR="00F816F5" w:rsidRPr="00E4020E" w:rsidRDefault="00F816F5" w:rsidP="009607F3">
      <w:pPr>
        <w:pStyle w:val="4"/>
        <w:tabs>
          <w:tab w:val="left" w:pos="1080"/>
        </w:tabs>
        <w:spacing w:line="240" w:lineRule="auto"/>
        <w:ind w:firstLine="567"/>
        <w:jc w:val="both"/>
        <w:rPr>
          <w:b w:val="0"/>
          <w:bCs/>
          <w:i w:val="0"/>
          <w:iCs/>
          <w:sz w:val="26"/>
          <w:szCs w:val="26"/>
        </w:rPr>
      </w:pPr>
      <w:r w:rsidRPr="00E4020E">
        <w:rPr>
          <w:b w:val="0"/>
          <w:bCs/>
          <w:i w:val="0"/>
          <w:iCs/>
          <w:sz w:val="26"/>
          <w:szCs w:val="26"/>
        </w:rPr>
        <w:t>1.1</w:t>
      </w:r>
      <w:r w:rsidR="009433F0" w:rsidRPr="00E4020E">
        <w:rPr>
          <w:b w:val="0"/>
          <w:bCs/>
          <w:i w:val="0"/>
          <w:iCs/>
          <w:sz w:val="26"/>
          <w:szCs w:val="26"/>
        </w:rPr>
        <w:t>.</w:t>
      </w:r>
      <w:r w:rsidRPr="00E4020E">
        <w:rPr>
          <w:b w:val="0"/>
          <w:bCs/>
          <w:i w:val="0"/>
          <w:iCs/>
          <w:sz w:val="26"/>
          <w:szCs w:val="26"/>
        </w:rPr>
        <w:t xml:space="preserve"> </w:t>
      </w:r>
      <w:r w:rsidRPr="00E4020E">
        <w:rPr>
          <w:b w:val="0"/>
          <w:bCs/>
          <w:i w:val="0"/>
          <w:iCs/>
          <w:sz w:val="26"/>
          <w:szCs w:val="26"/>
        </w:rPr>
        <w:tab/>
        <w:t>Соблюдение бюджетного законодательства при составлении,  рассмотрении и утверждении бюджета муниципального образования.</w:t>
      </w:r>
    </w:p>
    <w:p w:rsidR="006E0574" w:rsidRPr="00E4020E" w:rsidRDefault="006E0574" w:rsidP="009607F3">
      <w:pPr>
        <w:tabs>
          <w:tab w:val="left" w:pos="1080"/>
        </w:tabs>
        <w:spacing w:line="240" w:lineRule="auto"/>
        <w:ind w:firstLine="567"/>
        <w:jc w:val="both"/>
        <w:rPr>
          <w:rFonts w:ascii="Times New Roman" w:hAnsi="Times New Roman" w:cs="Times New Roman"/>
          <w:sz w:val="26"/>
          <w:szCs w:val="26"/>
        </w:rPr>
      </w:pP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В ходе проверки по данному вопросу необходимо установить наличие в муниципальном образовании утвержденных основных документов, регламентирующих бюджетный процесс</w:t>
      </w:r>
      <w:r w:rsidRPr="00E4020E">
        <w:rPr>
          <w:rFonts w:ascii="Times New Roman" w:hAnsi="Times New Roman" w:cs="Times New Roman"/>
          <w:b/>
          <w:sz w:val="26"/>
          <w:szCs w:val="26"/>
        </w:rPr>
        <w:t>: Устав, Положение о бюджетном процессе</w:t>
      </w:r>
      <w:r w:rsidR="003A2D60" w:rsidRPr="00E4020E">
        <w:rPr>
          <w:rFonts w:ascii="Times New Roman" w:hAnsi="Times New Roman" w:cs="Times New Roman"/>
          <w:b/>
          <w:sz w:val="26"/>
          <w:szCs w:val="26"/>
        </w:rPr>
        <w:t xml:space="preserve">, </w:t>
      </w:r>
      <w:r w:rsidR="003A2D60" w:rsidRPr="00E4020E">
        <w:rPr>
          <w:rFonts w:ascii="Times New Roman" w:hAnsi="Times New Roman" w:cs="Times New Roman"/>
          <w:sz w:val="26"/>
          <w:szCs w:val="26"/>
        </w:rPr>
        <w:t>а также проверить</w:t>
      </w:r>
      <w:r w:rsidR="003A2D60" w:rsidRPr="00E4020E">
        <w:rPr>
          <w:rFonts w:ascii="Times New Roman" w:hAnsi="Times New Roman" w:cs="Times New Roman"/>
          <w:b/>
          <w:sz w:val="26"/>
          <w:szCs w:val="26"/>
        </w:rPr>
        <w:t xml:space="preserve"> </w:t>
      </w:r>
      <w:r w:rsidRPr="00E4020E">
        <w:rPr>
          <w:rFonts w:ascii="Times New Roman" w:hAnsi="Times New Roman" w:cs="Times New Roman"/>
          <w:sz w:val="26"/>
          <w:szCs w:val="26"/>
        </w:rPr>
        <w:t xml:space="preserve"> </w:t>
      </w:r>
      <w:r w:rsidR="003A2D60" w:rsidRPr="00E4020E">
        <w:rPr>
          <w:rFonts w:ascii="Times New Roman" w:hAnsi="Times New Roman" w:cs="Times New Roman"/>
          <w:b/>
          <w:sz w:val="26"/>
          <w:szCs w:val="26"/>
        </w:rPr>
        <w:t>с</w:t>
      </w:r>
      <w:r w:rsidRPr="00E4020E">
        <w:rPr>
          <w:rFonts w:ascii="Times New Roman" w:hAnsi="Times New Roman" w:cs="Times New Roman"/>
          <w:b/>
          <w:sz w:val="26"/>
          <w:szCs w:val="26"/>
        </w:rPr>
        <w:t xml:space="preserve">воевременность </w:t>
      </w:r>
      <w:r w:rsidR="003A2D60" w:rsidRPr="00E4020E">
        <w:rPr>
          <w:rFonts w:ascii="Times New Roman" w:hAnsi="Times New Roman" w:cs="Times New Roman"/>
          <w:b/>
          <w:sz w:val="26"/>
          <w:szCs w:val="26"/>
        </w:rPr>
        <w:t xml:space="preserve"> утверждения бюджета</w:t>
      </w:r>
      <w:r w:rsidR="003A2D60" w:rsidRPr="00E4020E">
        <w:rPr>
          <w:rFonts w:ascii="Times New Roman" w:hAnsi="Times New Roman" w:cs="Times New Roman"/>
          <w:sz w:val="26"/>
          <w:szCs w:val="26"/>
        </w:rPr>
        <w:t xml:space="preserve"> в </w:t>
      </w:r>
      <w:r w:rsidRPr="00E4020E">
        <w:rPr>
          <w:rFonts w:ascii="Times New Roman" w:hAnsi="Times New Roman" w:cs="Times New Roman"/>
          <w:sz w:val="26"/>
          <w:szCs w:val="26"/>
        </w:rPr>
        <w:t xml:space="preserve">рассматриваемый период,  </w:t>
      </w:r>
      <w:r w:rsidRPr="00E4020E">
        <w:rPr>
          <w:rFonts w:ascii="Times New Roman" w:hAnsi="Times New Roman" w:cs="Times New Roman"/>
          <w:b/>
          <w:sz w:val="26"/>
          <w:szCs w:val="26"/>
        </w:rPr>
        <w:t>срок представления Отчета о его исполнении</w:t>
      </w:r>
      <w:r w:rsidRPr="00E4020E">
        <w:rPr>
          <w:rFonts w:ascii="Times New Roman" w:hAnsi="Times New Roman" w:cs="Times New Roman"/>
          <w:sz w:val="26"/>
          <w:szCs w:val="26"/>
        </w:rPr>
        <w:t xml:space="preserve">.  </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1.2</w:t>
      </w:r>
      <w:r w:rsidR="009433F0" w:rsidRPr="00E4020E">
        <w:rPr>
          <w:rFonts w:ascii="Times New Roman" w:hAnsi="Times New Roman" w:cs="Times New Roman"/>
          <w:sz w:val="26"/>
          <w:szCs w:val="26"/>
        </w:rPr>
        <w:t>.</w:t>
      </w:r>
      <w:r w:rsidRPr="00E4020E">
        <w:rPr>
          <w:rFonts w:ascii="Times New Roman" w:hAnsi="Times New Roman" w:cs="Times New Roman"/>
          <w:sz w:val="26"/>
          <w:szCs w:val="26"/>
        </w:rPr>
        <w:t xml:space="preserve"> </w:t>
      </w:r>
      <w:r w:rsidRPr="00E4020E">
        <w:rPr>
          <w:rFonts w:ascii="Times New Roman" w:hAnsi="Times New Roman" w:cs="Times New Roman"/>
          <w:sz w:val="26"/>
          <w:szCs w:val="26"/>
        </w:rPr>
        <w:tab/>
        <w:t>Соблюдение требований к составу показателей  Отчета.</w:t>
      </w:r>
    </w:p>
    <w:p w:rsidR="00F816F5" w:rsidRPr="00E4020E" w:rsidRDefault="00F816F5" w:rsidP="009607F3">
      <w:pPr>
        <w:pStyle w:val="ConsNormal"/>
        <w:widowControl/>
        <w:ind w:right="0" w:firstLine="567"/>
        <w:jc w:val="both"/>
        <w:rPr>
          <w:rFonts w:ascii="Times New Roman" w:hAnsi="Times New Roman" w:cs="Times New Roman"/>
          <w:sz w:val="26"/>
          <w:szCs w:val="26"/>
        </w:rPr>
      </w:pPr>
      <w:r w:rsidRPr="00E4020E">
        <w:rPr>
          <w:rFonts w:ascii="Times New Roman" w:hAnsi="Times New Roman" w:cs="Times New Roman"/>
          <w:sz w:val="26"/>
          <w:szCs w:val="26"/>
        </w:rPr>
        <w:t>Необходимо отразить  соответствие показателей и характеристик утвержденного   бюджета и  Отчета   перечню, утвержденному ст.18</w:t>
      </w:r>
      <w:r w:rsidR="00AB2482" w:rsidRPr="00E4020E">
        <w:rPr>
          <w:rFonts w:ascii="Times New Roman" w:hAnsi="Times New Roman" w:cs="Times New Roman"/>
          <w:sz w:val="26"/>
          <w:szCs w:val="26"/>
        </w:rPr>
        <w:t>4.1</w:t>
      </w:r>
      <w:r w:rsidRPr="00E4020E">
        <w:rPr>
          <w:rFonts w:ascii="Times New Roman" w:hAnsi="Times New Roman" w:cs="Times New Roman"/>
          <w:sz w:val="26"/>
          <w:szCs w:val="26"/>
        </w:rPr>
        <w:t xml:space="preserve"> Бюджетного кодекса РФ: </w:t>
      </w:r>
    </w:p>
    <w:p w:rsidR="002978B5" w:rsidRPr="00E4020E" w:rsidRDefault="002978B5"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lastRenderedPageBreak/>
        <w:t xml:space="preserve">   - перечень главных администраторов доходов бюджета;</w:t>
      </w:r>
    </w:p>
    <w:p w:rsidR="002978B5" w:rsidRPr="00E4020E" w:rsidRDefault="002978B5"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xml:space="preserve">    - перечень главных </w:t>
      </w:r>
      <w:proofErr w:type="gramStart"/>
      <w:r w:rsidRPr="00E4020E">
        <w:rPr>
          <w:rFonts w:ascii="Times New Roman" w:hAnsi="Times New Roman" w:cs="Times New Roman"/>
          <w:sz w:val="26"/>
          <w:szCs w:val="26"/>
        </w:rPr>
        <w:t>администраторов источников финансирования дефицита бюджета</w:t>
      </w:r>
      <w:proofErr w:type="gramEnd"/>
      <w:r w:rsidRPr="00E4020E">
        <w:rPr>
          <w:rFonts w:ascii="Times New Roman" w:hAnsi="Times New Roman" w:cs="Times New Roman"/>
          <w:sz w:val="26"/>
          <w:szCs w:val="26"/>
        </w:rPr>
        <w:t>;</w:t>
      </w:r>
    </w:p>
    <w:p w:rsidR="002978B5" w:rsidRPr="00E4020E" w:rsidRDefault="002978B5"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2978B5" w:rsidRPr="00E4020E" w:rsidRDefault="002978B5"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общий объем бюджетных ассигнований, направляемых на исполнение публичных нормативных обязательств;</w:t>
      </w:r>
    </w:p>
    <w:p w:rsidR="002978B5" w:rsidRPr="00E4020E" w:rsidRDefault="002978B5"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978B5" w:rsidRPr="00E4020E" w:rsidRDefault="002978B5"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978B5" w:rsidRPr="00E4020E" w:rsidRDefault="009433F0"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xml:space="preserve">- </w:t>
      </w:r>
      <w:r w:rsidR="002978B5" w:rsidRPr="00E4020E">
        <w:rPr>
          <w:rFonts w:ascii="Times New Roman" w:hAnsi="Times New Roman" w:cs="Times New Roman"/>
          <w:sz w:val="26"/>
          <w:szCs w:val="26"/>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2978B5" w:rsidRPr="00E4020E">
        <w:rPr>
          <w:rFonts w:ascii="Times New Roman" w:hAnsi="Times New Roman" w:cs="Times New Roman"/>
          <w:sz w:val="26"/>
          <w:szCs w:val="26"/>
        </w:rPr>
        <w:t>указанием</w:t>
      </w:r>
      <w:proofErr w:type="gramEnd"/>
      <w:r w:rsidR="002978B5" w:rsidRPr="00E4020E">
        <w:rPr>
          <w:rFonts w:ascii="Times New Roman" w:hAnsi="Times New Roman" w:cs="Times New Roman"/>
          <w:sz w:val="26"/>
          <w:szCs w:val="26"/>
        </w:rPr>
        <w:t xml:space="preserve"> в том числе верхнего предела долга по государственным или муниципальным гарантиям;</w:t>
      </w:r>
    </w:p>
    <w:p w:rsidR="002978B5" w:rsidRPr="00E4020E" w:rsidRDefault="009433F0" w:rsidP="009607F3">
      <w:pPr>
        <w:autoSpaceDE w:val="0"/>
        <w:autoSpaceDN w:val="0"/>
        <w:adjustRightInd w:val="0"/>
        <w:spacing w:after="0" w:line="240" w:lineRule="auto"/>
        <w:ind w:firstLine="567"/>
        <w:jc w:val="both"/>
        <w:outlineLvl w:val="0"/>
        <w:rPr>
          <w:rFonts w:ascii="Times New Roman" w:hAnsi="Times New Roman" w:cs="Times New Roman"/>
          <w:sz w:val="26"/>
          <w:szCs w:val="26"/>
        </w:rPr>
      </w:pPr>
      <w:r w:rsidRPr="00E4020E">
        <w:rPr>
          <w:rFonts w:ascii="Times New Roman" w:hAnsi="Times New Roman" w:cs="Times New Roman"/>
          <w:sz w:val="26"/>
          <w:szCs w:val="26"/>
        </w:rPr>
        <w:t xml:space="preserve">- </w:t>
      </w:r>
      <w:r w:rsidR="002978B5" w:rsidRPr="00E4020E">
        <w:rPr>
          <w:rFonts w:ascii="Times New Roman" w:hAnsi="Times New Roman" w:cs="Times New Roman"/>
          <w:sz w:val="26"/>
          <w:szCs w:val="26"/>
        </w:rPr>
        <w:t>иные показатели местного бюджета,</w:t>
      </w:r>
      <w:r w:rsidR="00ED1110" w:rsidRPr="00E4020E">
        <w:rPr>
          <w:rFonts w:ascii="Times New Roman" w:hAnsi="Times New Roman" w:cs="Times New Roman"/>
          <w:sz w:val="26"/>
          <w:szCs w:val="26"/>
        </w:rPr>
        <w:t xml:space="preserve"> установленные</w:t>
      </w:r>
      <w:r w:rsidR="009316E2" w:rsidRPr="00E4020E">
        <w:rPr>
          <w:rFonts w:ascii="Times New Roman" w:hAnsi="Times New Roman" w:cs="Times New Roman"/>
          <w:sz w:val="26"/>
          <w:szCs w:val="26"/>
        </w:rPr>
        <w:t xml:space="preserve"> Бюджетным кодексом РФ,</w:t>
      </w:r>
      <w:r w:rsidR="002978B5" w:rsidRPr="00E4020E">
        <w:rPr>
          <w:rFonts w:ascii="Times New Roman" w:hAnsi="Times New Roman" w:cs="Times New Roman"/>
          <w:sz w:val="26"/>
          <w:szCs w:val="26"/>
        </w:rPr>
        <w:t xml:space="preserve"> законом </w:t>
      </w:r>
      <w:r w:rsidRPr="00E4020E">
        <w:rPr>
          <w:rFonts w:ascii="Times New Roman" w:hAnsi="Times New Roman" w:cs="Times New Roman"/>
          <w:sz w:val="26"/>
          <w:szCs w:val="26"/>
        </w:rPr>
        <w:t>Волгоградской области</w:t>
      </w:r>
      <w:r w:rsidR="002978B5" w:rsidRPr="00E4020E">
        <w:rPr>
          <w:rFonts w:ascii="Times New Roman" w:hAnsi="Times New Roman" w:cs="Times New Roman"/>
          <w:sz w:val="26"/>
          <w:szCs w:val="26"/>
        </w:rPr>
        <w:t>, муниципальным правовым актом представительного органа муниципального образования.</w:t>
      </w:r>
    </w:p>
    <w:p w:rsidR="002978B5" w:rsidRPr="00E4020E" w:rsidRDefault="002978B5" w:rsidP="009607F3">
      <w:pPr>
        <w:pStyle w:val="ConsNormal"/>
        <w:widowControl/>
        <w:tabs>
          <w:tab w:val="left" w:pos="1080"/>
        </w:tabs>
        <w:ind w:right="0" w:firstLine="567"/>
        <w:jc w:val="both"/>
        <w:rPr>
          <w:rFonts w:ascii="Times New Roman" w:hAnsi="Times New Roman" w:cs="Times New Roman"/>
          <w:sz w:val="26"/>
          <w:szCs w:val="26"/>
        </w:rPr>
      </w:pPr>
    </w:p>
    <w:p w:rsidR="00F816F5" w:rsidRPr="00E4020E" w:rsidRDefault="00F816F5" w:rsidP="009607F3">
      <w:pPr>
        <w:pStyle w:val="ConsNormal"/>
        <w:widowControl/>
        <w:tabs>
          <w:tab w:val="left" w:pos="1080"/>
        </w:tabs>
        <w:ind w:right="0" w:firstLine="567"/>
        <w:jc w:val="both"/>
        <w:rPr>
          <w:rFonts w:ascii="Times New Roman" w:hAnsi="Times New Roman" w:cs="Times New Roman"/>
          <w:sz w:val="26"/>
          <w:szCs w:val="26"/>
        </w:rPr>
      </w:pPr>
      <w:r w:rsidRPr="00E4020E">
        <w:rPr>
          <w:rFonts w:ascii="Times New Roman" w:hAnsi="Times New Roman" w:cs="Times New Roman"/>
          <w:sz w:val="26"/>
          <w:szCs w:val="26"/>
        </w:rPr>
        <w:t>1.3</w:t>
      </w:r>
      <w:r w:rsidR="009433F0" w:rsidRPr="00E4020E">
        <w:rPr>
          <w:rFonts w:ascii="Times New Roman" w:hAnsi="Times New Roman" w:cs="Times New Roman"/>
          <w:sz w:val="26"/>
          <w:szCs w:val="26"/>
        </w:rPr>
        <w:t>.</w:t>
      </w:r>
      <w:r w:rsidRPr="00E4020E">
        <w:rPr>
          <w:rFonts w:ascii="Times New Roman" w:hAnsi="Times New Roman" w:cs="Times New Roman"/>
          <w:sz w:val="26"/>
          <w:szCs w:val="26"/>
        </w:rPr>
        <w:t xml:space="preserve"> </w:t>
      </w:r>
      <w:r w:rsidRPr="00E4020E">
        <w:rPr>
          <w:rFonts w:ascii="Times New Roman" w:hAnsi="Times New Roman" w:cs="Times New Roman"/>
          <w:sz w:val="26"/>
          <w:szCs w:val="26"/>
        </w:rPr>
        <w:tab/>
        <w:t>Общая характеристика основных параметров бюджета.</w:t>
      </w:r>
    </w:p>
    <w:p w:rsidR="009433F0" w:rsidRPr="00E4020E" w:rsidRDefault="009433F0" w:rsidP="009607F3">
      <w:pPr>
        <w:pStyle w:val="a5"/>
        <w:tabs>
          <w:tab w:val="num" w:pos="1211"/>
        </w:tabs>
        <w:spacing w:line="240" w:lineRule="auto"/>
        <w:ind w:left="0" w:firstLine="567"/>
        <w:jc w:val="both"/>
        <w:rPr>
          <w:sz w:val="26"/>
          <w:szCs w:val="26"/>
          <w:lang w:val="ru-RU"/>
        </w:rPr>
      </w:pPr>
    </w:p>
    <w:p w:rsidR="00F816F5" w:rsidRPr="00E4020E" w:rsidRDefault="00F816F5" w:rsidP="009607F3">
      <w:pPr>
        <w:pStyle w:val="a5"/>
        <w:tabs>
          <w:tab w:val="num" w:pos="1211"/>
        </w:tabs>
        <w:spacing w:line="240" w:lineRule="auto"/>
        <w:ind w:left="0" w:firstLine="567"/>
        <w:jc w:val="both"/>
        <w:rPr>
          <w:sz w:val="26"/>
          <w:szCs w:val="26"/>
          <w:lang w:val="ru-RU"/>
        </w:rPr>
      </w:pPr>
      <w:r w:rsidRPr="00E4020E">
        <w:rPr>
          <w:sz w:val="26"/>
          <w:szCs w:val="26"/>
          <w:lang w:val="ru-RU"/>
        </w:rPr>
        <w:t>Сравниваются первоначально утвержденные назначения доходной и расходной части бюджета и уточненные плановые назначения, устанавливаются причины внесения изменений в параметры бюджета. Проводится сравнительный анализ исполнения бюджета в анализируемом периоде с соответствующими показателями предыдущего года. Определяется правильность отнесения доходов и расходных обязательств по кодам бюджетной классификации РФ.</w:t>
      </w:r>
    </w:p>
    <w:p w:rsidR="00C052BB" w:rsidRPr="00E4020E" w:rsidRDefault="00C052BB" w:rsidP="009607F3">
      <w:pPr>
        <w:pStyle w:val="a5"/>
        <w:tabs>
          <w:tab w:val="left" w:pos="-2160"/>
          <w:tab w:val="left" w:pos="1080"/>
        </w:tabs>
        <w:spacing w:line="240" w:lineRule="auto"/>
        <w:ind w:left="0" w:firstLine="567"/>
        <w:jc w:val="both"/>
        <w:rPr>
          <w:sz w:val="26"/>
          <w:szCs w:val="26"/>
          <w:lang w:val="ru-RU"/>
        </w:rPr>
      </w:pPr>
    </w:p>
    <w:p w:rsidR="00F816F5" w:rsidRPr="00E4020E" w:rsidRDefault="00F816F5" w:rsidP="009607F3">
      <w:pPr>
        <w:pStyle w:val="a5"/>
        <w:tabs>
          <w:tab w:val="left" w:pos="-2160"/>
          <w:tab w:val="left" w:pos="1080"/>
        </w:tabs>
        <w:spacing w:line="240" w:lineRule="auto"/>
        <w:ind w:left="0" w:firstLine="567"/>
        <w:jc w:val="both"/>
        <w:rPr>
          <w:sz w:val="26"/>
          <w:szCs w:val="26"/>
          <w:lang w:val="ru-RU"/>
        </w:rPr>
      </w:pPr>
      <w:r w:rsidRPr="00E4020E">
        <w:rPr>
          <w:sz w:val="26"/>
          <w:szCs w:val="26"/>
          <w:lang w:val="ru-RU"/>
        </w:rPr>
        <w:t xml:space="preserve">1.4 </w:t>
      </w:r>
      <w:r w:rsidRPr="00E4020E">
        <w:rPr>
          <w:sz w:val="26"/>
          <w:szCs w:val="26"/>
          <w:lang w:val="ru-RU"/>
        </w:rPr>
        <w:tab/>
        <w:t>Соблюдение требований основных направлений бюджетной политики при исполнении бюджета.</w:t>
      </w:r>
    </w:p>
    <w:p w:rsidR="002B5A67" w:rsidRDefault="002B5A67" w:rsidP="009607F3">
      <w:pPr>
        <w:spacing w:line="240" w:lineRule="auto"/>
        <w:ind w:firstLine="567"/>
        <w:jc w:val="both"/>
        <w:rPr>
          <w:rFonts w:ascii="Times New Roman" w:hAnsi="Times New Roman" w:cs="Times New Roman"/>
          <w:sz w:val="26"/>
          <w:szCs w:val="26"/>
        </w:rPr>
      </w:pPr>
    </w:p>
    <w:p w:rsidR="00F816F5" w:rsidRPr="00E4020E" w:rsidRDefault="00C052BB"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При проверке соблюдения требований основных направлений бюджетной политики при исполнении бюджета необходимо дать оценку со</w:t>
      </w:r>
      <w:r w:rsidR="00F816F5" w:rsidRPr="00E4020E">
        <w:rPr>
          <w:rFonts w:ascii="Times New Roman" w:hAnsi="Times New Roman" w:cs="Times New Roman"/>
          <w:sz w:val="26"/>
          <w:szCs w:val="26"/>
        </w:rPr>
        <w:t>ответств</w:t>
      </w:r>
      <w:r w:rsidRPr="00E4020E">
        <w:rPr>
          <w:rFonts w:ascii="Times New Roman" w:hAnsi="Times New Roman" w:cs="Times New Roman"/>
          <w:sz w:val="26"/>
          <w:szCs w:val="26"/>
        </w:rPr>
        <w:t>ия</w:t>
      </w:r>
      <w:r w:rsidR="00F816F5" w:rsidRPr="00E4020E">
        <w:rPr>
          <w:rFonts w:ascii="Times New Roman" w:hAnsi="Times New Roman" w:cs="Times New Roman"/>
          <w:sz w:val="26"/>
          <w:szCs w:val="26"/>
        </w:rPr>
        <w:t xml:space="preserve">  итог</w:t>
      </w:r>
      <w:r w:rsidRPr="00E4020E">
        <w:rPr>
          <w:rFonts w:ascii="Times New Roman" w:hAnsi="Times New Roman" w:cs="Times New Roman"/>
          <w:sz w:val="26"/>
          <w:szCs w:val="26"/>
        </w:rPr>
        <w:t>ов</w:t>
      </w:r>
      <w:r w:rsidR="00F816F5" w:rsidRPr="00E4020E">
        <w:rPr>
          <w:rFonts w:ascii="Times New Roman" w:hAnsi="Times New Roman" w:cs="Times New Roman"/>
          <w:sz w:val="26"/>
          <w:szCs w:val="26"/>
        </w:rPr>
        <w:t xml:space="preserve"> исполнения бюджета целям и задачам, </w:t>
      </w:r>
      <w:r w:rsidR="00F816F5" w:rsidRPr="00E4020E">
        <w:rPr>
          <w:rFonts w:ascii="Times New Roman" w:hAnsi="Times New Roman" w:cs="Times New Roman"/>
          <w:color w:val="000000"/>
          <w:spacing w:val="-6"/>
          <w:sz w:val="26"/>
          <w:szCs w:val="26"/>
        </w:rPr>
        <w:t>предусмотренным  бюджетной и налоговой политикой, а также программам социально-экономического развития муниципального образования за рассматриваемый год.</w:t>
      </w:r>
      <w:r w:rsidR="00F816F5" w:rsidRPr="00E4020E">
        <w:rPr>
          <w:rFonts w:ascii="Times New Roman" w:hAnsi="Times New Roman" w:cs="Times New Roman"/>
          <w:sz w:val="26"/>
          <w:szCs w:val="26"/>
        </w:rPr>
        <w:t xml:space="preserve"> Делается анализ  причин невыполнения.</w:t>
      </w:r>
    </w:p>
    <w:p w:rsidR="00F816F5" w:rsidRPr="00E4020E" w:rsidRDefault="00F816F5" w:rsidP="009607F3">
      <w:pPr>
        <w:pStyle w:val="23"/>
        <w:ind w:firstLine="567"/>
        <w:rPr>
          <w:i w:val="0"/>
          <w:iCs/>
          <w:sz w:val="26"/>
          <w:szCs w:val="26"/>
        </w:rPr>
      </w:pPr>
    </w:p>
    <w:p w:rsidR="00F816F5" w:rsidRPr="00E4020E" w:rsidRDefault="00F816F5" w:rsidP="009607F3">
      <w:pPr>
        <w:pStyle w:val="23"/>
        <w:ind w:firstLine="567"/>
        <w:rPr>
          <w:i w:val="0"/>
          <w:iCs/>
          <w:sz w:val="26"/>
          <w:szCs w:val="26"/>
        </w:rPr>
      </w:pPr>
      <w:r w:rsidRPr="00E4020E">
        <w:rPr>
          <w:i w:val="0"/>
          <w:iCs/>
          <w:sz w:val="26"/>
          <w:szCs w:val="26"/>
        </w:rPr>
        <w:t>2. Соблюдение бюджетного законодательства при исполнении    муниципального бюджета</w:t>
      </w:r>
    </w:p>
    <w:p w:rsidR="00F816F5" w:rsidRPr="00E4020E" w:rsidRDefault="00F816F5" w:rsidP="009607F3">
      <w:pPr>
        <w:pStyle w:val="31"/>
        <w:ind w:firstLine="567"/>
        <w:rPr>
          <w:b w:val="0"/>
          <w:i w:val="0"/>
          <w:sz w:val="26"/>
          <w:szCs w:val="26"/>
        </w:rPr>
      </w:pPr>
    </w:p>
    <w:p w:rsidR="00F816F5" w:rsidRPr="00E4020E" w:rsidRDefault="00F816F5" w:rsidP="009607F3">
      <w:pPr>
        <w:pStyle w:val="31"/>
        <w:ind w:firstLine="567"/>
        <w:rPr>
          <w:bCs w:val="0"/>
          <w:i w:val="0"/>
          <w:sz w:val="26"/>
          <w:szCs w:val="26"/>
        </w:rPr>
      </w:pPr>
      <w:r w:rsidRPr="00E4020E">
        <w:rPr>
          <w:bCs w:val="0"/>
          <w:i w:val="0"/>
          <w:sz w:val="26"/>
          <w:szCs w:val="26"/>
        </w:rPr>
        <w:lastRenderedPageBreak/>
        <w:t>Основные вопросы:</w:t>
      </w:r>
    </w:p>
    <w:p w:rsidR="00F816F5" w:rsidRPr="00E4020E" w:rsidRDefault="00F816F5" w:rsidP="009607F3">
      <w:pPr>
        <w:pStyle w:val="31"/>
        <w:tabs>
          <w:tab w:val="left" w:pos="1080"/>
        </w:tabs>
        <w:ind w:firstLine="567"/>
        <w:rPr>
          <w:b w:val="0"/>
          <w:bCs w:val="0"/>
          <w:i w:val="0"/>
          <w:sz w:val="26"/>
          <w:szCs w:val="26"/>
        </w:rPr>
      </w:pPr>
      <w:r w:rsidRPr="00E4020E">
        <w:rPr>
          <w:b w:val="0"/>
          <w:bCs w:val="0"/>
          <w:i w:val="0"/>
          <w:sz w:val="26"/>
          <w:szCs w:val="26"/>
        </w:rPr>
        <w:t xml:space="preserve">2.1 </w:t>
      </w:r>
      <w:r w:rsidRPr="00E4020E">
        <w:rPr>
          <w:b w:val="0"/>
          <w:bCs w:val="0"/>
          <w:i w:val="0"/>
          <w:sz w:val="26"/>
          <w:szCs w:val="26"/>
        </w:rPr>
        <w:tab/>
        <w:t xml:space="preserve">Наличие казначейского исполнения бюджета, а также счетов открытых в коммерческих банках. </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В ходе проверки</w:t>
      </w:r>
      <w:r w:rsidRPr="00E4020E">
        <w:rPr>
          <w:iCs/>
          <w:sz w:val="26"/>
          <w:szCs w:val="26"/>
          <w:lang w:val="ru-RU"/>
        </w:rPr>
        <w:t xml:space="preserve"> необходимо установить соблюдение требований ст. 215 БК РФ по исполнению бюджетов через лицевые счета, открытые в органах казначейства. Сопоставляются документы, свидетельствующие о количестве бюджетополучателей и открытых в казначействе лицевых счетах. Проверяется наличие учета доходов бюджетных учреждений от аренды муниципального имущества, переданного в оперативное управление, а также доходов, полученных от разрешенной предпринимательской деятельности,  </w:t>
      </w:r>
      <w:r w:rsidRPr="00E4020E">
        <w:rPr>
          <w:sz w:val="26"/>
          <w:szCs w:val="26"/>
          <w:lang w:val="ru-RU"/>
        </w:rPr>
        <w:t>на казначейских счетах (выборочно по бюджетополучателям).</w:t>
      </w:r>
    </w:p>
    <w:p w:rsidR="00C052BB" w:rsidRPr="00E4020E" w:rsidRDefault="00C052BB" w:rsidP="009607F3">
      <w:pPr>
        <w:pStyle w:val="a5"/>
        <w:spacing w:line="240" w:lineRule="auto"/>
        <w:ind w:left="0" w:firstLine="567"/>
        <w:jc w:val="both"/>
        <w:rPr>
          <w:sz w:val="26"/>
          <w:szCs w:val="26"/>
          <w:lang w:val="ru-RU"/>
        </w:rPr>
      </w:pPr>
    </w:p>
    <w:p w:rsidR="00F816F5" w:rsidRPr="00E4020E" w:rsidRDefault="00F816F5" w:rsidP="009607F3">
      <w:pPr>
        <w:pStyle w:val="a3"/>
        <w:widowControl w:val="0"/>
        <w:tabs>
          <w:tab w:val="left" w:pos="1080"/>
        </w:tabs>
        <w:ind w:firstLine="567"/>
        <w:jc w:val="both"/>
        <w:rPr>
          <w:b w:val="0"/>
          <w:bCs/>
          <w:i w:val="0"/>
          <w:iCs w:val="0"/>
          <w:sz w:val="26"/>
          <w:szCs w:val="26"/>
        </w:rPr>
      </w:pPr>
      <w:r w:rsidRPr="00E4020E">
        <w:rPr>
          <w:b w:val="0"/>
          <w:bCs/>
          <w:i w:val="0"/>
          <w:iCs w:val="0"/>
          <w:sz w:val="26"/>
          <w:szCs w:val="26"/>
        </w:rPr>
        <w:t xml:space="preserve">2.2 </w:t>
      </w:r>
      <w:r w:rsidRPr="00E4020E">
        <w:rPr>
          <w:b w:val="0"/>
          <w:bCs/>
          <w:i w:val="0"/>
          <w:iCs w:val="0"/>
          <w:sz w:val="26"/>
          <w:szCs w:val="26"/>
        </w:rPr>
        <w:tab/>
        <w:t>Оценка выполнения плановых заданий по предоставлению муниципальных услуг бюджетными учреждениями.</w:t>
      </w:r>
    </w:p>
    <w:p w:rsidR="00C052BB" w:rsidRPr="00E4020E" w:rsidRDefault="00C052BB" w:rsidP="009607F3">
      <w:pPr>
        <w:pStyle w:val="a3"/>
        <w:widowControl w:val="0"/>
        <w:tabs>
          <w:tab w:val="left" w:pos="1080"/>
        </w:tabs>
        <w:ind w:firstLine="567"/>
        <w:jc w:val="both"/>
        <w:rPr>
          <w:b w:val="0"/>
          <w:bCs/>
          <w:i w:val="0"/>
          <w:iCs w:val="0"/>
          <w:sz w:val="26"/>
          <w:szCs w:val="26"/>
        </w:rPr>
      </w:pPr>
    </w:p>
    <w:p w:rsidR="00F816F5" w:rsidRPr="00E4020E" w:rsidRDefault="00F816F5" w:rsidP="009607F3">
      <w:pPr>
        <w:pStyle w:val="a3"/>
        <w:widowControl w:val="0"/>
        <w:tabs>
          <w:tab w:val="left" w:pos="1080"/>
        </w:tabs>
        <w:ind w:firstLine="567"/>
        <w:jc w:val="both"/>
        <w:rPr>
          <w:b w:val="0"/>
          <w:bCs/>
          <w:i w:val="0"/>
          <w:iCs w:val="0"/>
          <w:sz w:val="26"/>
          <w:szCs w:val="26"/>
        </w:rPr>
      </w:pPr>
      <w:r w:rsidRPr="00E4020E">
        <w:rPr>
          <w:b w:val="0"/>
          <w:bCs/>
          <w:i w:val="0"/>
          <w:iCs w:val="0"/>
          <w:sz w:val="26"/>
          <w:szCs w:val="26"/>
        </w:rPr>
        <w:t>Проверяется соответствие показателей установленного бюджетополучателю планового задания по предоставлению муниципальных услуг и фактически исполненного. Анализируется степень отклонения и обоснованность   получения   бюджетного финансирования.</w:t>
      </w:r>
    </w:p>
    <w:p w:rsidR="00C052BB" w:rsidRPr="00E4020E" w:rsidRDefault="00C052BB" w:rsidP="009607F3">
      <w:pPr>
        <w:pStyle w:val="a3"/>
        <w:widowControl w:val="0"/>
        <w:tabs>
          <w:tab w:val="left" w:pos="1080"/>
        </w:tabs>
        <w:ind w:firstLine="567"/>
        <w:jc w:val="both"/>
        <w:rPr>
          <w:b w:val="0"/>
          <w:bCs/>
          <w:i w:val="0"/>
          <w:iCs w:val="0"/>
          <w:sz w:val="26"/>
          <w:szCs w:val="26"/>
        </w:rPr>
      </w:pPr>
    </w:p>
    <w:p w:rsidR="00C052BB" w:rsidRPr="00E4020E" w:rsidRDefault="00F816F5" w:rsidP="009607F3">
      <w:pPr>
        <w:tabs>
          <w:tab w:val="left" w:pos="1080"/>
        </w:tabs>
        <w:spacing w:line="240" w:lineRule="auto"/>
        <w:ind w:firstLine="567"/>
        <w:jc w:val="both"/>
        <w:rPr>
          <w:rFonts w:ascii="Times New Roman" w:hAnsi="Times New Roman" w:cs="Times New Roman"/>
          <w:iCs/>
          <w:sz w:val="26"/>
          <w:szCs w:val="26"/>
        </w:rPr>
      </w:pPr>
      <w:r w:rsidRPr="00E4020E">
        <w:rPr>
          <w:rFonts w:ascii="Times New Roman" w:hAnsi="Times New Roman" w:cs="Times New Roman"/>
          <w:iCs/>
          <w:sz w:val="26"/>
          <w:szCs w:val="26"/>
        </w:rPr>
        <w:t xml:space="preserve">2.3 </w:t>
      </w:r>
      <w:r w:rsidRPr="00E4020E">
        <w:rPr>
          <w:rFonts w:ascii="Times New Roman" w:hAnsi="Times New Roman" w:cs="Times New Roman"/>
          <w:iCs/>
          <w:sz w:val="26"/>
          <w:szCs w:val="26"/>
        </w:rPr>
        <w:tab/>
        <w:t>Анализ сводной бюджетной росписи, ее соответствие принятому решению о бюджете.</w:t>
      </w:r>
    </w:p>
    <w:p w:rsidR="00F816F5" w:rsidRPr="00E4020E" w:rsidRDefault="00F816F5" w:rsidP="009607F3">
      <w:pPr>
        <w:tabs>
          <w:tab w:val="left" w:pos="1080"/>
        </w:tabs>
        <w:spacing w:line="240" w:lineRule="auto"/>
        <w:ind w:firstLine="567"/>
        <w:jc w:val="both"/>
        <w:rPr>
          <w:rFonts w:ascii="Times New Roman" w:hAnsi="Times New Roman" w:cs="Times New Roman"/>
          <w:iCs/>
          <w:sz w:val="26"/>
          <w:szCs w:val="26"/>
        </w:rPr>
      </w:pPr>
      <w:r w:rsidRPr="00E4020E">
        <w:rPr>
          <w:rFonts w:ascii="Times New Roman" w:hAnsi="Times New Roman" w:cs="Times New Roman"/>
          <w:iCs/>
          <w:sz w:val="26"/>
          <w:szCs w:val="26"/>
        </w:rPr>
        <w:t>Проверяется соответствие объема и структуры бюджетной росписи   утвержденным показателям местного бюджета. Анализируется соблюдение условий  по своевременности составления  бюджетной росписи и доведения ее в представительные и контрольные органы.</w:t>
      </w:r>
    </w:p>
    <w:p w:rsidR="00F816F5" w:rsidRPr="00E4020E" w:rsidRDefault="00F816F5" w:rsidP="009607F3">
      <w:pPr>
        <w:tabs>
          <w:tab w:val="left" w:pos="1080"/>
        </w:tabs>
        <w:spacing w:line="240" w:lineRule="auto"/>
        <w:ind w:firstLine="567"/>
        <w:jc w:val="both"/>
        <w:rPr>
          <w:rFonts w:ascii="Times New Roman" w:hAnsi="Times New Roman" w:cs="Times New Roman"/>
          <w:iCs/>
          <w:sz w:val="26"/>
          <w:szCs w:val="26"/>
        </w:rPr>
      </w:pPr>
      <w:r w:rsidRPr="00E4020E">
        <w:rPr>
          <w:rFonts w:ascii="Times New Roman" w:hAnsi="Times New Roman" w:cs="Times New Roman"/>
          <w:iCs/>
          <w:sz w:val="26"/>
          <w:szCs w:val="26"/>
        </w:rPr>
        <w:t xml:space="preserve">2.4 </w:t>
      </w:r>
      <w:r w:rsidRPr="00E4020E">
        <w:rPr>
          <w:rFonts w:ascii="Times New Roman" w:hAnsi="Times New Roman" w:cs="Times New Roman"/>
          <w:iCs/>
          <w:sz w:val="26"/>
          <w:szCs w:val="26"/>
        </w:rPr>
        <w:tab/>
        <w:t>Порядок доведения показателей сводной бюджетной росписи до распорядителей и получателей  бюджетных средств, в том числе уведомлений о бюджетных ассигнованиях,</w:t>
      </w:r>
      <w:r w:rsidR="00FD4169" w:rsidRPr="00E4020E">
        <w:rPr>
          <w:rFonts w:ascii="Times New Roman" w:hAnsi="Times New Roman" w:cs="Times New Roman"/>
          <w:iCs/>
          <w:sz w:val="26"/>
          <w:szCs w:val="26"/>
        </w:rPr>
        <w:t xml:space="preserve"> лимитов бюджетных обязательств</w:t>
      </w:r>
      <w:r w:rsidRPr="00E4020E">
        <w:rPr>
          <w:rFonts w:ascii="Times New Roman" w:hAnsi="Times New Roman" w:cs="Times New Roman"/>
          <w:iCs/>
          <w:sz w:val="26"/>
          <w:szCs w:val="26"/>
        </w:rPr>
        <w:t>.</w:t>
      </w:r>
    </w:p>
    <w:p w:rsidR="00F816F5" w:rsidRPr="00E4020E" w:rsidRDefault="00F816F5" w:rsidP="009607F3">
      <w:pPr>
        <w:shd w:val="clear" w:color="auto" w:fill="FFFFFF"/>
        <w:spacing w:line="240" w:lineRule="auto"/>
        <w:ind w:firstLine="567"/>
        <w:jc w:val="both"/>
        <w:rPr>
          <w:rFonts w:ascii="Times New Roman" w:hAnsi="Times New Roman" w:cs="Times New Roman"/>
          <w:sz w:val="26"/>
          <w:szCs w:val="26"/>
        </w:rPr>
      </w:pPr>
      <w:r w:rsidRPr="00E4020E">
        <w:rPr>
          <w:rFonts w:ascii="Times New Roman" w:hAnsi="Times New Roman" w:cs="Times New Roman"/>
          <w:color w:val="000000"/>
          <w:sz w:val="26"/>
          <w:szCs w:val="26"/>
        </w:rPr>
        <w:t>На основании уведомлений о бюджетных ассигнованиях устанавливается соблюдение органом, организующим исполнение местного бюджета, сроков доведения показателей сводной бюджетной росписи до всех нижестоящих распорядителей и получателей бюджетных средств на период действия утвержденного бюджета.</w:t>
      </w:r>
    </w:p>
    <w:p w:rsidR="00F816F5" w:rsidRPr="00E4020E" w:rsidRDefault="00F816F5" w:rsidP="009607F3">
      <w:pPr>
        <w:shd w:val="clear" w:color="auto" w:fill="FFFFFF"/>
        <w:spacing w:line="240" w:lineRule="auto"/>
        <w:ind w:firstLine="567"/>
        <w:jc w:val="both"/>
        <w:rPr>
          <w:rFonts w:ascii="Times New Roman" w:hAnsi="Times New Roman" w:cs="Times New Roman"/>
          <w:sz w:val="26"/>
          <w:szCs w:val="26"/>
        </w:rPr>
      </w:pPr>
      <w:r w:rsidRPr="00E4020E">
        <w:rPr>
          <w:rFonts w:ascii="Times New Roman" w:hAnsi="Times New Roman" w:cs="Times New Roman"/>
          <w:color w:val="000000"/>
          <w:sz w:val="26"/>
          <w:szCs w:val="26"/>
        </w:rPr>
        <w:t>На основании уведомлений о выделенных бюджетополучателям бюджетных ассигнованиях, а также лимитов бюджетных обязательств, устанавливается своевременность утверждения и доведения уведомлений о выделенных бюджетных ассигнованиях, лимитах бюджетных обязательств до всех распорядителей и получателей бюджетных средств. Устанавливаются факты перераспределения средств бюджета между различными статьями расходов без необходимых на то обоснований и согласований.</w:t>
      </w:r>
    </w:p>
    <w:p w:rsidR="00F816F5" w:rsidRPr="00E4020E" w:rsidRDefault="00F816F5" w:rsidP="009607F3">
      <w:pPr>
        <w:tabs>
          <w:tab w:val="left" w:pos="1080"/>
        </w:tabs>
        <w:spacing w:line="240" w:lineRule="auto"/>
        <w:ind w:firstLine="567"/>
        <w:jc w:val="both"/>
        <w:rPr>
          <w:rFonts w:ascii="Times New Roman" w:hAnsi="Times New Roman" w:cs="Times New Roman"/>
          <w:iCs/>
          <w:sz w:val="26"/>
          <w:szCs w:val="26"/>
        </w:rPr>
      </w:pPr>
      <w:r w:rsidRPr="00E4020E">
        <w:rPr>
          <w:rFonts w:ascii="Times New Roman" w:hAnsi="Times New Roman" w:cs="Times New Roman"/>
          <w:iCs/>
          <w:sz w:val="26"/>
          <w:szCs w:val="26"/>
        </w:rPr>
        <w:t xml:space="preserve">2.5 </w:t>
      </w:r>
      <w:r w:rsidRPr="00E4020E">
        <w:rPr>
          <w:rFonts w:ascii="Times New Roman" w:hAnsi="Times New Roman" w:cs="Times New Roman"/>
          <w:iCs/>
          <w:sz w:val="26"/>
          <w:szCs w:val="26"/>
        </w:rPr>
        <w:tab/>
        <w:t>Проверка соблюдения установленного порядка внесения дополнений и изменений по увеличению (уменьшению) расходных обязательств бюджета (ст. 232 БК РФ).</w:t>
      </w:r>
    </w:p>
    <w:p w:rsidR="00F816F5" w:rsidRPr="00E4020E" w:rsidRDefault="00F816F5" w:rsidP="009607F3">
      <w:pPr>
        <w:tabs>
          <w:tab w:val="left" w:pos="1080"/>
        </w:tabs>
        <w:spacing w:line="240" w:lineRule="auto"/>
        <w:ind w:firstLine="567"/>
        <w:jc w:val="both"/>
        <w:rPr>
          <w:rFonts w:ascii="Times New Roman" w:hAnsi="Times New Roman" w:cs="Times New Roman"/>
          <w:iCs/>
          <w:sz w:val="26"/>
          <w:szCs w:val="26"/>
        </w:rPr>
      </w:pPr>
      <w:proofErr w:type="gramStart"/>
      <w:r w:rsidRPr="00E4020E">
        <w:rPr>
          <w:rFonts w:ascii="Times New Roman" w:hAnsi="Times New Roman" w:cs="Times New Roman"/>
          <w:iCs/>
          <w:sz w:val="26"/>
          <w:szCs w:val="26"/>
        </w:rPr>
        <w:lastRenderedPageBreak/>
        <w:t>Проверяется обоснованность решений о корректировке параметров бюджета в ходе его исполнения (получение дополнительных доходов), при этом необходимо учесть, что в соответствии с Б</w:t>
      </w:r>
      <w:r w:rsidR="00260730" w:rsidRPr="00E4020E">
        <w:rPr>
          <w:rFonts w:ascii="Times New Roman" w:hAnsi="Times New Roman" w:cs="Times New Roman"/>
          <w:iCs/>
          <w:sz w:val="26"/>
          <w:szCs w:val="26"/>
        </w:rPr>
        <w:t xml:space="preserve">юджетным кодексом </w:t>
      </w:r>
      <w:r w:rsidRPr="00E4020E">
        <w:rPr>
          <w:rFonts w:ascii="Times New Roman" w:hAnsi="Times New Roman" w:cs="Times New Roman"/>
          <w:iCs/>
          <w:sz w:val="26"/>
          <w:szCs w:val="26"/>
        </w:rPr>
        <w:t xml:space="preserve"> РФ  в</w:t>
      </w:r>
      <w:r w:rsidRPr="00E4020E">
        <w:rPr>
          <w:rFonts w:ascii="Times New Roman" w:hAnsi="Times New Roman" w:cs="Times New Roman"/>
          <w:sz w:val="26"/>
          <w:szCs w:val="26"/>
        </w:rPr>
        <w:t>несение изменений и дополнений в решение о бюджете допускается  в связи с получением дополнительных доходов или снижением поступлений более чем на 10 процентов годовых назначений и принимается после представления отчета об исполнении бюджета за квартал</w:t>
      </w:r>
      <w:proofErr w:type="gramEnd"/>
      <w:r w:rsidRPr="00E4020E">
        <w:rPr>
          <w:rFonts w:ascii="Times New Roman" w:hAnsi="Times New Roman" w:cs="Times New Roman"/>
          <w:sz w:val="26"/>
          <w:szCs w:val="26"/>
        </w:rPr>
        <w:t xml:space="preserve"> (полугодие), в котором превышение или снижение доходов было фактически получено. </w:t>
      </w:r>
    </w:p>
    <w:p w:rsidR="00F816F5" w:rsidRPr="00E4020E" w:rsidRDefault="00F816F5" w:rsidP="009607F3">
      <w:pPr>
        <w:pStyle w:val="a5"/>
        <w:tabs>
          <w:tab w:val="left" w:pos="-2520"/>
          <w:tab w:val="left" w:pos="1080"/>
        </w:tabs>
        <w:spacing w:line="240" w:lineRule="auto"/>
        <w:ind w:left="0" w:firstLine="567"/>
        <w:jc w:val="both"/>
        <w:rPr>
          <w:sz w:val="26"/>
          <w:szCs w:val="26"/>
          <w:lang w:val="ru-RU"/>
        </w:rPr>
      </w:pPr>
      <w:r w:rsidRPr="00E4020E">
        <w:rPr>
          <w:sz w:val="26"/>
          <w:szCs w:val="26"/>
          <w:lang w:val="ru-RU"/>
        </w:rPr>
        <w:t xml:space="preserve">2.6 </w:t>
      </w:r>
      <w:r w:rsidRPr="00E4020E">
        <w:rPr>
          <w:sz w:val="26"/>
          <w:szCs w:val="26"/>
          <w:lang w:val="ru-RU"/>
        </w:rPr>
        <w:tab/>
        <w:t xml:space="preserve">Процедура санкционирования расходов и их финансирование в ходе исполнения местного бюджета. </w:t>
      </w:r>
    </w:p>
    <w:p w:rsidR="00260730" w:rsidRPr="00E4020E" w:rsidRDefault="00260730" w:rsidP="009607F3">
      <w:pPr>
        <w:pStyle w:val="a5"/>
        <w:tabs>
          <w:tab w:val="left" w:pos="-2520"/>
          <w:tab w:val="left" w:pos="1080"/>
        </w:tabs>
        <w:spacing w:line="240" w:lineRule="auto"/>
        <w:ind w:left="0" w:firstLine="567"/>
        <w:jc w:val="both"/>
        <w:rPr>
          <w:sz w:val="26"/>
          <w:szCs w:val="26"/>
          <w:lang w:val="ru-RU"/>
        </w:rPr>
      </w:pPr>
    </w:p>
    <w:p w:rsidR="00F816F5" w:rsidRPr="00E4020E" w:rsidRDefault="00F816F5" w:rsidP="009607F3">
      <w:pPr>
        <w:shd w:val="clear" w:color="auto" w:fill="FFFFFF"/>
        <w:spacing w:line="240" w:lineRule="auto"/>
        <w:ind w:firstLine="567"/>
        <w:jc w:val="both"/>
        <w:rPr>
          <w:rFonts w:ascii="Times New Roman" w:hAnsi="Times New Roman" w:cs="Times New Roman"/>
          <w:sz w:val="26"/>
          <w:szCs w:val="26"/>
        </w:rPr>
      </w:pPr>
      <w:r w:rsidRPr="00E4020E">
        <w:rPr>
          <w:rFonts w:ascii="Times New Roman" w:hAnsi="Times New Roman" w:cs="Times New Roman"/>
          <w:color w:val="000000"/>
          <w:sz w:val="26"/>
          <w:szCs w:val="26"/>
        </w:rPr>
        <w:t xml:space="preserve">На основании отчетных данных получателя бюджетных средств (выборочно) проверяется соответствие фактически полученного им финансирования (выписка из лицевого счета на последний день принятия обязательств) отчетным данным по форме № 127 «Отчет об исполнении бюджета получателя бюджетных средств». </w:t>
      </w:r>
    </w:p>
    <w:p w:rsidR="00F816F5" w:rsidRPr="00E4020E" w:rsidRDefault="00F816F5" w:rsidP="009607F3">
      <w:pPr>
        <w:shd w:val="clear" w:color="auto" w:fill="FFFFFF"/>
        <w:spacing w:line="240" w:lineRule="auto"/>
        <w:ind w:firstLine="567"/>
        <w:jc w:val="both"/>
        <w:rPr>
          <w:rFonts w:ascii="Times New Roman" w:hAnsi="Times New Roman" w:cs="Times New Roman"/>
          <w:sz w:val="26"/>
          <w:szCs w:val="26"/>
        </w:rPr>
      </w:pPr>
      <w:r w:rsidRPr="00E4020E">
        <w:rPr>
          <w:rFonts w:ascii="Times New Roman" w:hAnsi="Times New Roman" w:cs="Times New Roman"/>
          <w:color w:val="000000"/>
          <w:sz w:val="26"/>
          <w:szCs w:val="26"/>
        </w:rPr>
        <w:t>На основании квартальных выписок из лицевого счета получателя бюджетных средств и показателей бюджетной росписи определяется полнота и своевременность финансирования, факты недофинансирования или принятия обязательств по  расходам, не утвержден</w:t>
      </w:r>
      <w:r w:rsidRPr="00E4020E">
        <w:rPr>
          <w:rFonts w:ascii="Times New Roman" w:hAnsi="Times New Roman" w:cs="Times New Roman"/>
          <w:color w:val="000000"/>
          <w:sz w:val="26"/>
          <w:szCs w:val="26"/>
        </w:rPr>
        <w:softHyphen/>
        <w:t>ным бюджетом на отчетный год и не включенным в сводную бюджетную роспись.</w:t>
      </w:r>
    </w:p>
    <w:p w:rsidR="00F816F5" w:rsidRPr="00E4020E" w:rsidRDefault="00F816F5" w:rsidP="009607F3">
      <w:pPr>
        <w:pStyle w:val="1"/>
        <w:ind w:left="0" w:firstLine="567"/>
        <w:rPr>
          <w:sz w:val="26"/>
          <w:szCs w:val="26"/>
        </w:rPr>
      </w:pPr>
    </w:p>
    <w:p w:rsidR="00F816F5" w:rsidRPr="00E4020E" w:rsidRDefault="00F816F5" w:rsidP="009607F3">
      <w:pPr>
        <w:pStyle w:val="1"/>
        <w:ind w:left="0" w:firstLine="567"/>
        <w:jc w:val="center"/>
        <w:rPr>
          <w:sz w:val="26"/>
          <w:szCs w:val="26"/>
        </w:rPr>
      </w:pPr>
      <w:r w:rsidRPr="00E4020E">
        <w:rPr>
          <w:sz w:val="26"/>
          <w:szCs w:val="26"/>
        </w:rPr>
        <w:t>3. Анализ исполнения доходной части местного бюджета муниципального образования</w:t>
      </w:r>
    </w:p>
    <w:p w:rsidR="00F816F5" w:rsidRPr="00E4020E" w:rsidRDefault="00F816F5" w:rsidP="009607F3">
      <w:pPr>
        <w:pStyle w:val="31"/>
        <w:ind w:firstLine="567"/>
        <w:rPr>
          <w:bCs w:val="0"/>
          <w:i w:val="0"/>
          <w:sz w:val="26"/>
          <w:szCs w:val="26"/>
        </w:rPr>
      </w:pPr>
    </w:p>
    <w:p w:rsidR="00F816F5" w:rsidRPr="00E4020E" w:rsidRDefault="00F816F5" w:rsidP="009607F3">
      <w:pPr>
        <w:pStyle w:val="31"/>
        <w:ind w:firstLine="567"/>
        <w:rPr>
          <w:bCs w:val="0"/>
          <w:i w:val="0"/>
          <w:sz w:val="26"/>
          <w:szCs w:val="26"/>
        </w:rPr>
      </w:pPr>
      <w:r w:rsidRPr="00E4020E">
        <w:rPr>
          <w:bCs w:val="0"/>
          <w:i w:val="0"/>
          <w:sz w:val="26"/>
          <w:szCs w:val="26"/>
        </w:rPr>
        <w:t>Основные вопросы, позволяющие оценить доходный потенциал муниципального образования:</w:t>
      </w:r>
    </w:p>
    <w:p w:rsidR="00F816F5" w:rsidRPr="00E4020E" w:rsidRDefault="00F816F5" w:rsidP="009607F3">
      <w:pPr>
        <w:pStyle w:val="a5"/>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i/>
          <w:sz w:val="26"/>
          <w:szCs w:val="26"/>
          <w:lang w:val="ru-RU"/>
        </w:rPr>
      </w:pPr>
      <w:r w:rsidRPr="00E4020E">
        <w:rPr>
          <w:sz w:val="26"/>
          <w:szCs w:val="26"/>
          <w:lang w:val="ru-RU"/>
        </w:rPr>
        <w:t>3.1</w:t>
      </w:r>
      <w:r w:rsidRPr="00E4020E">
        <w:rPr>
          <w:sz w:val="26"/>
          <w:szCs w:val="26"/>
          <w:lang w:val="ru-RU"/>
        </w:rPr>
        <w:tab/>
        <w:t>Оценка поступлений в доходную часть бюджета по основным доходным источникам (налоговые и неналоговые доходы, доходы целевых бюджетных фондов, безвозмездные перечисления, доходы от предпринимательской и иной приносящей доход деятельности).</w:t>
      </w:r>
    </w:p>
    <w:p w:rsidR="00F816F5" w:rsidRPr="00E4020E" w:rsidRDefault="00F816F5" w:rsidP="009607F3">
      <w:pPr>
        <w:pStyle w:val="a5"/>
        <w:tabs>
          <w:tab w:val="num" w:pos="1418"/>
        </w:tabs>
        <w:spacing w:line="240" w:lineRule="auto"/>
        <w:ind w:left="0" w:firstLine="567"/>
        <w:jc w:val="both"/>
        <w:rPr>
          <w:sz w:val="26"/>
          <w:szCs w:val="26"/>
          <w:lang w:val="ru-RU"/>
        </w:rPr>
      </w:pPr>
      <w:r w:rsidRPr="00E4020E">
        <w:rPr>
          <w:sz w:val="26"/>
          <w:szCs w:val="26"/>
          <w:lang w:val="ru-RU"/>
        </w:rPr>
        <w:t>При проведении анализа используются данные отчета об исполнении бюджета по доходам, которые систематизируется в виде таблицы, где отражен уровень исполнения доходной части бюджета в разрезе доходных источников и их структура за анализируемый и предшествующий период. На основании данных таблицы оценивается:</w:t>
      </w:r>
    </w:p>
    <w:p w:rsidR="00F816F5" w:rsidRPr="00E4020E" w:rsidRDefault="00F816F5" w:rsidP="009607F3">
      <w:pPr>
        <w:pStyle w:val="31"/>
        <w:tabs>
          <w:tab w:val="left" w:pos="1080"/>
        </w:tabs>
        <w:ind w:firstLine="567"/>
        <w:rPr>
          <w:b w:val="0"/>
          <w:i w:val="0"/>
          <w:sz w:val="26"/>
          <w:szCs w:val="26"/>
        </w:rPr>
      </w:pPr>
      <w:r w:rsidRPr="00E4020E">
        <w:rPr>
          <w:b w:val="0"/>
          <w:i w:val="0"/>
          <w:sz w:val="26"/>
          <w:szCs w:val="26"/>
        </w:rPr>
        <w:t>-</w:t>
      </w:r>
      <w:r w:rsidRPr="00E4020E">
        <w:rPr>
          <w:b w:val="0"/>
          <w:i w:val="0"/>
          <w:sz w:val="26"/>
          <w:szCs w:val="26"/>
        </w:rPr>
        <w:tab/>
        <w:t>полнота выполнения плановых поступлений по налоговым и неналоговым  доходам  бюджета, их динамика и структура. Указываются причины отклонений;</w:t>
      </w:r>
    </w:p>
    <w:p w:rsidR="00F816F5" w:rsidRPr="00E4020E" w:rsidRDefault="00F816F5" w:rsidP="009607F3">
      <w:pPr>
        <w:pStyle w:val="31"/>
        <w:tabs>
          <w:tab w:val="left" w:pos="1080"/>
        </w:tabs>
        <w:ind w:firstLine="567"/>
        <w:rPr>
          <w:b w:val="0"/>
          <w:i w:val="0"/>
          <w:sz w:val="26"/>
          <w:szCs w:val="26"/>
        </w:rPr>
      </w:pPr>
      <w:r w:rsidRPr="00E4020E">
        <w:rPr>
          <w:b w:val="0"/>
          <w:i w:val="0"/>
          <w:sz w:val="26"/>
          <w:szCs w:val="26"/>
        </w:rPr>
        <w:t>-</w:t>
      </w:r>
      <w:r w:rsidRPr="00E4020E">
        <w:rPr>
          <w:b w:val="0"/>
          <w:i w:val="0"/>
          <w:sz w:val="26"/>
          <w:szCs w:val="26"/>
        </w:rPr>
        <w:tab/>
        <w:t>полнота выполнения плана  неналоговых платежей, доходов от имущества, находящегося в муниципальной собственности, в том числе отражения в бюджете доходов, полученных бюджетными учреждениями от предпринимательской и иной приносящей доход деятельности</w:t>
      </w:r>
      <w:proofErr w:type="gramStart"/>
      <w:r w:rsidRPr="00E4020E">
        <w:rPr>
          <w:b w:val="0"/>
          <w:i w:val="0"/>
          <w:sz w:val="26"/>
          <w:szCs w:val="26"/>
        </w:rPr>
        <w:t xml:space="preserve"> ;</w:t>
      </w:r>
      <w:proofErr w:type="gramEnd"/>
    </w:p>
    <w:p w:rsidR="00F816F5" w:rsidRPr="00E4020E" w:rsidRDefault="00F816F5" w:rsidP="009607F3">
      <w:pPr>
        <w:pStyle w:val="21"/>
        <w:tabs>
          <w:tab w:val="left" w:pos="1080"/>
        </w:tabs>
        <w:spacing w:line="240" w:lineRule="auto"/>
        <w:ind w:firstLine="567"/>
        <w:rPr>
          <w:sz w:val="26"/>
          <w:szCs w:val="26"/>
        </w:rPr>
      </w:pPr>
      <w:r w:rsidRPr="00E4020E">
        <w:rPr>
          <w:sz w:val="26"/>
          <w:szCs w:val="26"/>
        </w:rPr>
        <w:t>-</w:t>
      </w:r>
      <w:r w:rsidRPr="00E4020E">
        <w:rPr>
          <w:sz w:val="26"/>
          <w:szCs w:val="26"/>
        </w:rPr>
        <w:tab/>
        <w:t>структура собственных доходов бюджета, сложившаяся в проверяемом периоде и по сравнению с предыдущим периодом, причины ее изменений.</w:t>
      </w:r>
    </w:p>
    <w:p w:rsidR="00F816F5" w:rsidRPr="00E4020E" w:rsidRDefault="00F816F5" w:rsidP="009607F3">
      <w:pPr>
        <w:pStyle w:val="31"/>
        <w:ind w:firstLine="567"/>
        <w:rPr>
          <w:b w:val="0"/>
          <w:i w:val="0"/>
          <w:sz w:val="26"/>
          <w:szCs w:val="26"/>
        </w:rPr>
      </w:pPr>
      <w:r w:rsidRPr="00E4020E">
        <w:rPr>
          <w:b w:val="0"/>
          <w:i w:val="0"/>
          <w:sz w:val="26"/>
          <w:szCs w:val="26"/>
        </w:rPr>
        <w:lastRenderedPageBreak/>
        <w:t xml:space="preserve">Указывается перечень основных плательщиков, участвующих в формировании доходной части бюджета. </w:t>
      </w:r>
    </w:p>
    <w:p w:rsidR="00260730" w:rsidRPr="00E4020E" w:rsidRDefault="00260730" w:rsidP="009607F3">
      <w:pPr>
        <w:pStyle w:val="31"/>
        <w:ind w:firstLine="567"/>
        <w:rPr>
          <w:b w:val="0"/>
          <w:bCs w:val="0"/>
          <w:i w:val="0"/>
          <w:iCs w:val="0"/>
          <w:sz w:val="26"/>
          <w:szCs w:val="26"/>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3.1.1 Налог на доходы физических лиц</w:t>
      </w:r>
      <w:r w:rsidR="00260730" w:rsidRPr="00E4020E">
        <w:rPr>
          <w:sz w:val="26"/>
          <w:szCs w:val="26"/>
          <w:lang w:val="ru-RU"/>
        </w:rPr>
        <w:t>.</w:t>
      </w:r>
    </w:p>
    <w:p w:rsidR="00260730" w:rsidRPr="00E4020E" w:rsidRDefault="00260730" w:rsidP="009607F3">
      <w:pPr>
        <w:pStyle w:val="a5"/>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Устанавливаются  причины перевыполнения или недовыполнения утвержденного плана, сравнивается сумма начислений по данному налогу за год по данным налоговых отчетов (с учетом норматива отчислений в соответствующий бюджет), с утвержденными показателями в бюджете. Из  отчетных данных устанавливаются повлиявшие на поступление налога факторы:</w:t>
      </w:r>
    </w:p>
    <w:p w:rsidR="00F816F5" w:rsidRPr="00E4020E" w:rsidRDefault="00F816F5" w:rsidP="009607F3">
      <w:pPr>
        <w:pStyle w:val="a5"/>
        <w:numPr>
          <w:ilvl w:val="0"/>
          <w:numId w:val="1"/>
        </w:numPr>
        <w:tabs>
          <w:tab w:val="clear" w:pos="900"/>
          <w:tab w:val="num" w:pos="1080"/>
        </w:tabs>
        <w:spacing w:line="240" w:lineRule="auto"/>
        <w:ind w:left="0" w:firstLine="567"/>
        <w:jc w:val="both"/>
        <w:rPr>
          <w:sz w:val="26"/>
          <w:szCs w:val="26"/>
          <w:lang w:val="ru-RU"/>
        </w:rPr>
      </w:pPr>
      <w:r w:rsidRPr="00E4020E">
        <w:rPr>
          <w:sz w:val="26"/>
          <w:szCs w:val="26"/>
          <w:lang w:val="ru-RU"/>
        </w:rPr>
        <w:t>изменение совокупного дохода физических лиц и частных предпринимателей;</w:t>
      </w:r>
    </w:p>
    <w:p w:rsidR="00F816F5" w:rsidRPr="00E4020E" w:rsidRDefault="00F816F5" w:rsidP="009607F3">
      <w:pPr>
        <w:pStyle w:val="a5"/>
        <w:numPr>
          <w:ilvl w:val="0"/>
          <w:numId w:val="1"/>
        </w:numPr>
        <w:tabs>
          <w:tab w:val="clear" w:pos="900"/>
          <w:tab w:val="num" w:pos="1080"/>
        </w:tabs>
        <w:spacing w:line="240" w:lineRule="auto"/>
        <w:ind w:left="0" w:firstLine="567"/>
        <w:jc w:val="both"/>
        <w:rPr>
          <w:sz w:val="26"/>
          <w:szCs w:val="26"/>
          <w:lang w:val="ru-RU"/>
        </w:rPr>
      </w:pPr>
      <w:r w:rsidRPr="00E4020E">
        <w:rPr>
          <w:sz w:val="26"/>
          <w:szCs w:val="26"/>
          <w:lang w:val="ru-RU"/>
        </w:rPr>
        <w:t xml:space="preserve"> изменение суммы предоставляемых налоговых вычетов по сравнению с уровнем прошлого года и с планируемыми показателями;</w:t>
      </w:r>
    </w:p>
    <w:p w:rsidR="00F816F5" w:rsidRPr="00E4020E" w:rsidRDefault="00F816F5" w:rsidP="009607F3">
      <w:pPr>
        <w:pStyle w:val="a5"/>
        <w:numPr>
          <w:ilvl w:val="0"/>
          <w:numId w:val="1"/>
        </w:numPr>
        <w:tabs>
          <w:tab w:val="clear" w:pos="900"/>
          <w:tab w:val="num" w:pos="1080"/>
        </w:tabs>
        <w:spacing w:line="240" w:lineRule="auto"/>
        <w:ind w:left="0" w:firstLine="567"/>
        <w:jc w:val="both"/>
        <w:rPr>
          <w:sz w:val="26"/>
          <w:szCs w:val="26"/>
          <w:lang w:val="ru-RU"/>
        </w:rPr>
      </w:pPr>
      <w:r w:rsidRPr="00E4020E">
        <w:rPr>
          <w:sz w:val="26"/>
          <w:szCs w:val="26"/>
          <w:lang w:val="ru-RU"/>
        </w:rPr>
        <w:t xml:space="preserve">реально сложившийся на территории индекс потребительских цен (сравнить с </w:t>
      </w:r>
      <w:proofErr w:type="gramStart"/>
      <w:r w:rsidRPr="00E4020E">
        <w:rPr>
          <w:sz w:val="26"/>
          <w:szCs w:val="26"/>
          <w:lang w:val="ru-RU"/>
        </w:rPr>
        <w:t>планируемым</w:t>
      </w:r>
      <w:proofErr w:type="gramEnd"/>
      <w:r w:rsidRPr="00E4020E">
        <w:rPr>
          <w:sz w:val="26"/>
          <w:szCs w:val="26"/>
          <w:lang w:val="ru-RU"/>
        </w:rPr>
        <w:t>);</w:t>
      </w:r>
    </w:p>
    <w:p w:rsidR="00F816F5" w:rsidRPr="00E4020E" w:rsidRDefault="00F816F5" w:rsidP="009607F3">
      <w:pPr>
        <w:pStyle w:val="a5"/>
        <w:numPr>
          <w:ilvl w:val="0"/>
          <w:numId w:val="1"/>
        </w:numPr>
        <w:tabs>
          <w:tab w:val="clear" w:pos="900"/>
          <w:tab w:val="num" w:pos="1080"/>
        </w:tabs>
        <w:spacing w:line="240" w:lineRule="auto"/>
        <w:ind w:left="0" w:firstLine="567"/>
        <w:jc w:val="both"/>
        <w:rPr>
          <w:sz w:val="26"/>
          <w:szCs w:val="26"/>
          <w:lang w:val="ru-RU"/>
        </w:rPr>
      </w:pPr>
      <w:r w:rsidRPr="00E4020E">
        <w:rPr>
          <w:sz w:val="26"/>
          <w:szCs w:val="26"/>
          <w:lang w:val="ru-RU"/>
        </w:rPr>
        <w:t xml:space="preserve">изменение среднесписочной численности </w:t>
      </w:r>
      <w:proofErr w:type="gramStart"/>
      <w:r w:rsidRPr="00E4020E">
        <w:rPr>
          <w:sz w:val="26"/>
          <w:szCs w:val="26"/>
          <w:lang w:val="ru-RU"/>
        </w:rPr>
        <w:t>работающих</w:t>
      </w:r>
      <w:proofErr w:type="gramEnd"/>
      <w:r w:rsidRPr="00E4020E">
        <w:rPr>
          <w:sz w:val="26"/>
          <w:szCs w:val="26"/>
          <w:lang w:val="ru-RU"/>
        </w:rPr>
        <w:t xml:space="preserve">; </w:t>
      </w:r>
    </w:p>
    <w:p w:rsidR="00F816F5" w:rsidRPr="00E4020E" w:rsidRDefault="00F816F5" w:rsidP="009607F3">
      <w:pPr>
        <w:pStyle w:val="a5"/>
        <w:numPr>
          <w:ilvl w:val="0"/>
          <w:numId w:val="1"/>
        </w:numPr>
        <w:tabs>
          <w:tab w:val="clear" w:pos="900"/>
          <w:tab w:val="num" w:pos="1080"/>
        </w:tabs>
        <w:spacing w:line="240" w:lineRule="auto"/>
        <w:ind w:left="0" w:firstLine="567"/>
        <w:jc w:val="both"/>
        <w:rPr>
          <w:sz w:val="26"/>
          <w:szCs w:val="26"/>
          <w:lang w:val="ru-RU"/>
        </w:rPr>
      </w:pPr>
      <w:r w:rsidRPr="00E4020E">
        <w:rPr>
          <w:sz w:val="26"/>
          <w:szCs w:val="26"/>
          <w:lang w:val="ru-RU"/>
        </w:rPr>
        <w:t>рост (снижение) средней заработанной платы жителей  муниципального  образования.</w:t>
      </w:r>
    </w:p>
    <w:p w:rsidR="00260730" w:rsidRPr="00E4020E" w:rsidRDefault="00260730" w:rsidP="009607F3">
      <w:pPr>
        <w:pStyle w:val="a5"/>
        <w:spacing w:line="240" w:lineRule="auto"/>
        <w:ind w:left="0" w:firstLine="567"/>
        <w:jc w:val="both"/>
        <w:rPr>
          <w:i/>
          <w:sz w:val="26"/>
          <w:szCs w:val="26"/>
          <w:lang w:val="ru-RU"/>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3.1.2 Единый налог на вмененный доход для отдельных видов деятельности</w:t>
      </w:r>
      <w:r w:rsidR="00260730" w:rsidRPr="00E4020E">
        <w:rPr>
          <w:sz w:val="26"/>
          <w:szCs w:val="26"/>
          <w:lang w:val="ru-RU"/>
        </w:rPr>
        <w:t>.</w:t>
      </w:r>
    </w:p>
    <w:p w:rsidR="00260730" w:rsidRPr="00E4020E" w:rsidRDefault="00260730" w:rsidP="009607F3">
      <w:pPr>
        <w:pStyle w:val="a5"/>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xml:space="preserve">При установлении причин перевыполнения (невыполнения) утвержденного плана по данному налогу используется отчет по форме 5-ЕНВД «Отчет о налоговой базе и структуре начислений по единому налогу на вмененный доход». На основании отчетных данных устанавливается влияние на сумму поступлений по данному налогу следующих факторов: </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изменение количества налогоплательщиков;</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изменение суммы исчисленного вмененного дохода;</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изменение суммы уплаченных страховых взносов на обязательное пенсионное страхование и выплат пособий по временной нетрудоспособности, которые уменьшают налогооблагаемую базу;</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влияние установленного значения коэффициента Касс, учитывающего ассортимент товаров по видам деятельности и являющегося составной частью корректирующего коэффициента базовой доходности К</w:t>
      </w:r>
      <w:proofErr w:type="gramStart"/>
      <w:r w:rsidRPr="00E4020E">
        <w:rPr>
          <w:sz w:val="26"/>
          <w:szCs w:val="26"/>
          <w:lang w:val="ru-RU"/>
        </w:rPr>
        <w:t>2</w:t>
      </w:r>
      <w:proofErr w:type="gramEnd"/>
      <w:r w:rsidRPr="00E4020E">
        <w:rPr>
          <w:sz w:val="26"/>
          <w:szCs w:val="26"/>
          <w:lang w:val="ru-RU"/>
        </w:rPr>
        <w:t>.</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xml:space="preserve"> На основании сравнения плановых и фактических данных анализируется сумма налога по отчетным данным налоговой инспекции и бюджетным показателям. </w:t>
      </w:r>
    </w:p>
    <w:p w:rsidR="00260730" w:rsidRPr="00E4020E" w:rsidRDefault="00260730" w:rsidP="009607F3">
      <w:pPr>
        <w:pStyle w:val="a5"/>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3.1.3 Земельный налог</w:t>
      </w:r>
      <w:r w:rsidR="00587A59" w:rsidRPr="00E4020E">
        <w:rPr>
          <w:sz w:val="26"/>
          <w:szCs w:val="26"/>
          <w:lang w:val="ru-RU"/>
        </w:rPr>
        <w:t>.</w:t>
      </w:r>
    </w:p>
    <w:p w:rsidR="00260730" w:rsidRPr="00E4020E" w:rsidRDefault="00260730" w:rsidP="009607F3">
      <w:pPr>
        <w:pStyle w:val="a5"/>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xml:space="preserve">При оценке поступлений </w:t>
      </w:r>
      <w:r w:rsidRPr="00E4020E">
        <w:rPr>
          <w:bCs/>
          <w:sz w:val="26"/>
          <w:szCs w:val="26"/>
          <w:lang w:val="ru-RU"/>
        </w:rPr>
        <w:t>земельного налога</w:t>
      </w:r>
      <w:r w:rsidRPr="00E4020E">
        <w:rPr>
          <w:b/>
          <w:sz w:val="26"/>
          <w:szCs w:val="26"/>
          <w:lang w:val="ru-RU"/>
        </w:rPr>
        <w:t xml:space="preserve"> </w:t>
      </w:r>
      <w:r w:rsidRPr="00E4020E">
        <w:rPr>
          <w:sz w:val="26"/>
          <w:szCs w:val="26"/>
          <w:lang w:val="ru-RU"/>
        </w:rPr>
        <w:t>необходимо</w:t>
      </w:r>
      <w:r w:rsidRPr="00E4020E">
        <w:rPr>
          <w:b/>
          <w:sz w:val="26"/>
          <w:szCs w:val="26"/>
          <w:lang w:val="ru-RU"/>
        </w:rPr>
        <w:t xml:space="preserve"> </w:t>
      </w:r>
      <w:r w:rsidRPr="00E4020E">
        <w:rPr>
          <w:sz w:val="26"/>
          <w:szCs w:val="26"/>
          <w:lang w:val="ru-RU"/>
        </w:rPr>
        <w:t>проанализировать:</w:t>
      </w:r>
    </w:p>
    <w:p w:rsidR="00F816F5" w:rsidRPr="00E4020E" w:rsidRDefault="00F816F5" w:rsidP="009607F3">
      <w:pPr>
        <w:pStyle w:val="a5"/>
        <w:tabs>
          <w:tab w:val="left" w:pos="1080"/>
        </w:tabs>
        <w:spacing w:line="240" w:lineRule="auto"/>
        <w:ind w:left="0" w:firstLine="567"/>
        <w:jc w:val="both"/>
        <w:rPr>
          <w:sz w:val="26"/>
          <w:szCs w:val="26"/>
          <w:lang w:val="ru-RU"/>
        </w:rPr>
      </w:pPr>
      <w:r w:rsidRPr="00E4020E">
        <w:rPr>
          <w:sz w:val="26"/>
          <w:szCs w:val="26"/>
          <w:lang w:val="ru-RU"/>
        </w:rPr>
        <w:t>-</w:t>
      </w:r>
      <w:r w:rsidRPr="00E4020E">
        <w:rPr>
          <w:sz w:val="26"/>
          <w:szCs w:val="26"/>
          <w:lang w:val="ru-RU"/>
        </w:rPr>
        <w:tab/>
        <w:t>сведения о составе  земель (в разрезе земель, приносящих доход, непригодных к использованию и планируемых к сдаче в аренду, продаже);</w:t>
      </w:r>
    </w:p>
    <w:p w:rsidR="00F816F5" w:rsidRPr="00E4020E" w:rsidRDefault="00F816F5" w:rsidP="009607F3">
      <w:pPr>
        <w:pStyle w:val="a5"/>
        <w:tabs>
          <w:tab w:val="left" w:pos="1080"/>
        </w:tabs>
        <w:spacing w:line="240" w:lineRule="auto"/>
        <w:ind w:left="0" w:firstLine="567"/>
        <w:jc w:val="both"/>
        <w:rPr>
          <w:sz w:val="26"/>
          <w:szCs w:val="26"/>
          <w:lang w:val="ru-RU"/>
        </w:rPr>
      </w:pPr>
      <w:r w:rsidRPr="00E4020E">
        <w:rPr>
          <w:sz w:val="26"/>
          <w:szCs w:val="26"/>
          <w:lang w:val="ru-RU"/>
        </w:rPr>
        <w:t>-</w:t>
      </w:r>
      <w:r w:rsidRPr="00E4020E">
        <w:rPr>
          <w:sz w:val="26"/>
          <w:szCs w:val="26"/>
          <w:lang w:val="ru-RU"/>
        </w:rPr>
        <w:tab/>
        <w:t>решения представительного органа о предоставлении льгот по земельному налогу с оценкой выпадающих доходов;</w:t>
      </w:r>
    </w:p>
    <w:p w:rsidR="00587A59" w:rsidRPr="00E4020E" w:rsidRDefault="00587A59" w:rsidP="009607F3">
      <w:pPr>
        <w:pStyle w:val="a5"/>
        <w:tabs>
          <w:tab w:val="left" w:pos="1080"/>
        </w:tabs>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bCs/>
          <w:sz w:val="26"/>
          <w:szCs w:val="26"/>
          <w:lang w:val="ru-RU"/>
        </w:rPr>
      </w:pPr>
      <w:r w:rsidRPr="00E4020E">
        <w:rPr>
          <w:bCs/>
          <w:sz w:val="26"/>
          <w:szCs w:val="26"/>
          <w:lang w:val="ru-RU"/>
        </w:rPr>
        <w:t>3.1.4 Налог на имущество физических лиц</w:t>
      </w:r>
      <w:r w:rsidR="00E458AF" w:rsidRPr="00E4020E">
        <w:rPr>
          <w:bCs/>
          <w:sz w:val="26"/>
          <w:szCs w:val="26"/>
          <w:lang w:val="ru-RU"/>
        </w:rPr>
        <w:t>.</w:t>
      </w:r>
    </w:p>
    <w:p w:rsidR="00587A59" w:rsidRPr="00E4020E" w:rsidRDefault="00587A59" w:rsidP="009607F3">
      <w:pPr>
        <w:pStyle w:val="a5"/>
        <w:spacing w:line="240" w:lineRule="auto"/>
        <w:ind w:left="0" w:firstLine="567"/>
        <w:jc w:val="both"/>
        <w:rPr>
          <w:sz w:val="26"/>
          <w:szCs w:val="26"/>
          <w:lang w:val="ru-RU"/>
        </w:rPr>
      </w:pP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xml:space="preserve">При анализе поступлений </w:t>
      </w:r>
      <w:r w:rsidRPr="00E4020E">
        <w:rPr>
          <w:bCs/>
          <w:sz w:val="26"/>
          <w:szCs w:val="26"/>
          <w:lang w:val="ru-RU"/>
        </w:rPr>
        <w:t>по налогу на имущество физических лиц</w:t>
      </w:r>
      <w:r w:rsidRPr="00E4020E">
        <w:rPr>
          <w:sz w:val="26"/>
          <w:szCs w:val="26"/>
          <w:lang w:val="ru-RU"/>
        </w:rPr>
        <w:t xml:space="preserve"> используется отчет налоговых органов по форме 5-ФЛ «Отчет о налоговой базе и структуре начислений по налогам на имущество физических лиц». Основные причины влияния на объем поступлений по данному налогу:</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изменение количества налогоплательщиков;</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изменение количества строений, помещений и сооружений, находящихся в собственности физических лиц;</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изменение общей  стоимости имущества физических лиц.</w:t>
      </w:r>
    </w:p>
    <w:p w:rsidR="00F816F5" w:rsidRPr="00E4020E" w:rsidRDefault="00F816F5" w:rsidP="009607F3">
      <w:pPr>
        <w:pStyle w:val="a5"/>
        <w:spacing w:line="240" w:lineRule="auto"/>
        <w:ind w:left="0" w:firstLine="567"/>
        <w:jc w:val="both"/>
        <w:rPr>
          <w:sz w:val="26"/>
          <w:szCs w:val="26"/>
          <w:lang w:val="ru-RU"/>
        </w:rPr>
      </w:pPr>
      <w:r w:rsidRPr="00E4020E">
        <w:rPr>
          <w:sz w:val="26"/>
          <w:szCs w:val="26"/>
          <w:lang w:val="ru-RU"/>
        </w:rPr>
        <w:t xml:space="preserve"> По данным органов государственной статистики о выполнении прогноза социально-экономического развития рассматриваются показатели ввода в действие общей площади жилья (в динамике). Так же можно сравнить сумму налога, начисленного для уплаты по данным налоговой инспекции с годовым планом в муниципальном бюджете. Проанализировать результаты проводимых инвентаризаций имущества физических лиц.</w:t>
      </w:r>
    </w:p>
    <w:p w:rsidR="00A95C0C" w:rsidRPr="00E4020E" w:rsidRDefault="00A95C0C" w:rsidP="009607F3">
      <w:pPr>
        <w:pStyle w:val="a5"/>
        <w:spacing w:line="240" w:lineRule="auto"/>
        <w:ind w:left="0" w:firstLine="567"/>
        <w:jc w:val="both"/>
        <w:rPr>
          <w:sz w:val="26"/>
          <w:szCs w:val="26"/>
          <w:lang w:val="ru-RU"/>
        </w:rPr>
      </w:pPr>
    </w:p>
    <w:p w:rsidR="00F816F5" w:rsidRPr="00E4020E" w:rsidRDefault="00F816F5" w:rsidP="009607F3">
      <w:pPr>
        <w:pStyle w:val="33"/>
        <w:spacing w:line="240" w:lineRule="auto"/>
        <w:ind w:firstLine="567"/>
        <w:jc w:val="both"/>
        <w:rPr>
          <w:sz w:val="26"/>
          <w:szCs w:val="26"/>
          <w:u w:val="none"/>
        </w:rPr>
      </w:pPr>
      <w:r w:rsidRPr="00E4020E">
        <w:rPr>
          <w:sz w:val="26"/>
          <w:szCs w:val="26"/>
          <w:u w:val="none"/>
        </w:rPr>
        <w:t>3.1.5 Доходы от использования имущества, находящегося в  муниципальной собственности</w:t>
      </w:r>
      <w:r w:rsidR="00197B35" w:rsidRPr="00E4020E">
        <w:rPr>
          <w:sz w:val="26"/>
          <w:szCs w:val="26"/>
          <w:u w:val="none"/>
        </w:rPr>
        <w:t>.</w:t>
      </w:r>
    </w:p>
    <w:p w:rsidR="00A95C0C" w:rsidRPr="00E4020E" w:rsidRDefault="00A95C0C" w:rsidP="009607F3">
      <w:pPr>
        <w:spacing w:line="240" w:lineRule="auto"/>
        <w:ind w:firstLine="567"/>
        <w:jc w:val="both"/>
        <w:rPr>
          <w:rFonts w:ascii="Times New Roman" w:hAnsi="Times New Roman" w:cs="Times New Roman"/>
          <w:sz w:val="26"/>
          <w:szCs w:val="26"/>
        </w:rPr>
      </w:pPr>
    </w:p>
    <w:p w:rsidR="00F816F5" w:rsidRPr="00E4020E" w:rsidRDefault="00F816F5" w:rsidP="009607F3">
      <w:pPr>
        <w:spacing w:line="240" w:lineRule="auto"/>
        <w:ind w:firstLine="567"/>
        <w:jc w:val="both"/>
        <w:rPr>
          <w:rFonts w:ascii="Times New Roman" w:hAnsi="Times New Roman" w:cs="Times New Roman"/>
          <w:sz w:val="26"/>
          <w:szCs w:val="26"/>
        </w:rPr>
      </w:pPr>
      <w:proofErr w:type="gramStart"/>
      <w:r w:rsidRPr="00E4020E">
        <w:rPr>
          <w:rFonts w:ascii="Times New Roman" w:hAnsi="Times New Roman" w:cs="Times New Roman"/>
          <w:sz w:val="26"/>
          <w:szCs w:val="26"/>
        </w:rPr>
        <w:t xml:space="preserve">При анализе поступлений данного вида </w:t>
      </w:r>
      <w:r w:rsidRPr="00E4020E">
        <w:rPr>
          <w:rFonts w:ascii="Times New Roman" w:hAnsi="Times New Roman" w:cs="Times New Roman"/>
          <w:bCs/>
          <w:sz w:val="26"/>
          <w:szCs w:val="26"/>
        </w:rPr>
        <w:t xml:space="preserve">доходов </w:t>
      </w:r>
      <w:r w:rsidRPr="00E4020E">
        <w:rPr>
          <w:rFonts w:ascii="Times New Roman" w:hAnsi="Times New Roman" w:cs="Times New Roman"/>
          <w:sz w:val="26"/>
          <w:szCs w:val="26"/>
        </w:rPr>
        <w:t>обращается внимание на выполнение утвержденного плана по доходам, поступающим от сдачи в аренду имущества, находящегося в муниципальной собственности, в том числе наличие поступлений и их объем от продажи права на заключение договоров аренды за земли, предназначенные для целей жилищного строительства, до разграничения права собственности на землю.</w:t>
      </w:r>
      <w:proofErr w:type="gramEnd"/>
      <w:r w:rsidRPr="00E4020E">
        <w:rPr>
          <w:rFonts w:ascii="Times New Roman" w:hAnsi="Times New Roman" w:cs="Times New Roman"/>
          <w:sz w:val="26"/>
          <w:szCs w:val="26"/>
        </w:rPr>
        <w:t xml:space="preserve"> </w:t>
      </w:r>
      <w:proofErr w:type="gramStart"/>
      <w:r w:rsidRPr="00E4020E">
        <w:rPr>
          <w:rFonts w:ascii="Times New Roman" w:hAnsi="Times New Roman" w:cs="Times New Roman"/>
          <w:sz w:val="26"/>
          <w:szCs w:val="26"/>
        </w:rPr>
        <w:t>Право аренды должно быть предоставлено посредством проведения торгов по рыночной стоимости, которая опреде</w:t>
      </w:r>
      <w:r w:rsidR="00644169" w:rsidRPr="00E4020E">
        <w:rPr>
          <w:rFonts w:ascii="Times New Roman" w:hAnsi="Times New Roman" w:cs="Times New Roman"/>
          <w:sz w:val="26"/>
          <w:szCs w:val="26"/>
        </w:rPr>
        <w:t>ляется в соответствии со ст.ст.</w:t>
      </w:r>
      <w:r w:rsidRPr="00E4020E">
        <w:rPr>
          <w:rFonts w:ascii="Times New Roman" w:hAnsi="Times New Roman" w:cs="Times New Roman"/>
          <w:sz w:val="26"/>
          <w:szCs w:val="26"/>
        </w:rPr>
        <w:t xml:space="preserve">38-38.2 Земельного кодекса РФ,  распоряжением </w:t>
      </w:r>
      <w:proofErr w:type="spellStart"/>
      <w:r w:rsidRPr="00E4020E">
        <w:rPr>
          <w:rFonts w:ascii="Times New Roman" w:hAnsi="Times New Roman" w:cs="Times New Roman"/>
          <w:sz w:val="26"/>
          <w:szCs w:val="26"/>
        </w:rPr>
        <w:t>Минимущества</w:t>
      </w:r>
      <w:proofErr w:type="spellEnd"/>
      <w:r w:rsidRPr="00E4020E">
        <w:rPr>
          <w:rFonts w:ascii="Times New Roman" w:hAnsi="Times New Roman" w:cs="Times New Roman"/>
          <w:sz w:val="26"/>
          <w:szCs w:val="26"/>
        </w:rPr>
        <w:t xml:space="preserve"> РФ от 10.04.2003 № 1102-р и Постановлением Правительства РФ от 11.11.2002 № 808 «Об организации и проведении торгов по продаже находящихся в государственной и муниципальной собственности земельных участков или права аренды на заключение договоров аренды таких земельных участков».</w:t>
      </w:r>
      <w:proofErr w:type="gramEnd"/>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При оценке поступления доходов от сдачи в аренду имущества, находящегося в оперативном управлении муниципальных учреждений, устанавливается наличие разрешения органа управления муниципальным имуществом на заключение договоров аренды. Сравнивается средний размер арендной платы муниципального имущества с рыночной стоимостью аренды. По информации управления муниципальным имуществом о количестве и сумме задолженности по арендной плате устанавливается объем просроченной задолженности. Оценивается деятельность администрации по работе с должниками и принимаемые меры по истребованию задолженности через судебные органы.</w:t>
      </w: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При оценке доходов от перечисления части прибыли муниципальных унитарных предприятий, остающейся после уплаты налогов и обязательных платежей, используются сводные показатели работы муниципальных предприятий и данные органов государственной статистики. При этом учитываются показатели: изменение количества прибыльных и убыточных предприятий (по отраслям), изменение объема работ, услуг, оказываемых муниципальными предприятиями, </w:t>
      </w:r>
      <w:r w:rsidRPr="00E4020E">
        <w:rPr>
          <w:rFonts w:ascii="Times New Roman" w:hAnsi="Times New Roman" w:cs="Times New Roman"/>
          <w:sz w:val="26"/>
          <w:szCs w:val="26"/>
        </w:rPr>
        <w:lastRenderedPageBreak/>
        <w:t xml:space="preserve">изменение прибыли предприятий до налогообложения, изменение среднесписочной численности работающих и среднемесячной заработанной платы. </w:t>
      </w:r>
    </w:p>
    <w:p w:rsidR="00F816F5" w:rsidRPr="00E4020E" w:rsidRDefault="00F816F5" w:rsidP="009607F3">
      <w:pPr>
        <w:pStyle w:val="a5"/>
        <w:tabs>
          <w:tab w:val="num" w:pos="1080"/>
        </w:tabs>
        <w:spacing w:line="240" w:lineRule="auto"/>
        <w:ind w:left="0" w:firstLine="567"/>
        <w:jc w:val="both"/>
        <w:rPr>
          <w:sz w:val="26"/>
          <w:szCs w:val="26"/>
          <w:lang w:val="ru-RU"/>
        </w:rPr>
      </w:pPr>
      <w:r w:rsidRPr="00E4020E">
        <w:rPr>
          <w:sz w:val="26"/>
          <w:szCs w:val="26"/>
          <w:lang w:val="ru-RU"/>
        </w:rPr>
        <w:t xml:space="preserve">3.2 </w:t>
      </w:r>
      <w:r w:rsidRPr="00E4020E">
        <w:rPr>
          <w:sz w:val="26"/>
          <w:szCs w:val="26"/>
          <w:lang w:val="ru-RU"/>
        </w:rPr>
        <w:tab/>
        <w:t>Общий объем недоимки бюджета, ее характеристика по видам налогов.</w:t>
      </w:r>
      <w:r w:rsidRPr="00E4020E">
        <w:rPr>
          <w:b/>
          <w:sz w:val="26"/>
          <w:szCs w:val="26"/>
          <w:lang w:val="ru-RU"/>
        </w:rPr>
        <w:t xml:space="preserve"> </w:t>
      </w:r>
      <w:r w:rsidRPr="00E4020E">
        <w:rPr>
          <w:sz w:val="26"/>
          <w:szCs w:val="26"/>
          <w:lang w:val="ru-RU"/>
        </w:rPr>
        <w:t>Меры, принимаемые администрацией по сокращению недоимки.</w:t>
      </w:r>
    </w:p>
    <w:p w:rsidR="00F929A5" w:rsidRPr="00E4020E" w:rsidRDefault="00F929A5" w:rsidP="009607F3">
      <w:pPr>
        <w:pStyle w:val="a5"/>
        <w:tabs>
          <w:tab w:val="num" w:pos="1080"/>
        </w:tabs>
        <w:spacing w:line="240" w:lineRule="auto"/>
        <w:ind w:left="0" w:firstLine="567"/>
        <w:jc w:val="both"/>
        <w:rPr>
          <w:b/>
          <w:i/>
          <w:sz w:val="26"/>
          <w:szCs w:val="26"/>
          <w:lang w:val="ru-RU"/>
        </w:rPr>
      </w:pPr>
    </w:p>
    <w:p w:rsidR="00F816F5" w:rsidRPr="00E4020E" w:rsidRDefault="00F816F5" w:rsidP="009607F3">
      <w:pPr>
        <w:pStyle w:val="a5"/>
        <w:tabs>
          <w:tab w:val="num" w:pos="1080"/>
        </w:tabs>
        <w:spacing w:line="240" w:lineRule="auto"/>
        <w:ind w:left="0" w:firstLine="567"/>
        <w:jc w:val="both"/>
        <w:rPr>
          <w:bCs/>
          <w:iCs/>
          <w:sz w:val="26"/>
          <w:szCs w:val="26"/>
          <w:lang w:val="ru-RU"/>
        </w:rPr>
      </w:pPr>
      <w:r w:rsidRPr="00E4020E">
        <w:rPr>
          <w:bCs/>
          <w:iCs/>
          <w:sz w:val="26"/>
          <w:szCs w:val="26"/>
          <w:lang w:val="ru-RU"/>
        </w:rPr>
        <w:t xml:space="preserve">На основании полученной по запросу информации указывается доля задолженности в общем объеме поступлений в местный бюджет, оценивается объем недоимки по видам доходов и платежей, приводится перечень основных неплательщиков с указанием сумм недоимки. </w:t>
      </w:r>
    </w:p>
    <w:p w:rsidR="00395E13" w:rsidRPr="00E4020E" w:rsidRDefault="00395E13" w:rsidP="009607F3">
      <w:pPr>
        <w:pStyle w:val="a5"/>
        <w:tabs>
          <w:tab w:val="num" w:pos="1080"/>
        </w:tabs>
        <w:spacing w:line="240" w:lineRule="auto"/>
        <w:ind w:left="0" w:firstLine="567"/>
        <w:jc w:val="both"/>
        <w:rPr>
          <w:bCs/>
          <w:i/>
          <w:iCs/>
          <w:sz w:val="26"/>
          <w:szCs w:val="26"/>
          <w:u w:val="single"/>
          <w:lang w:val="ru-RU"/>
        </w:rPr>
      </w:pPr>
    </w:p>
    <w:p w:rsidR="00F816F5" w:rsidRPr="00E4020E" w:rsidRDefault="00F816F5" w:rsidP="009607F3">
      <w:pPr>
        <w:pStyle w:val="a5"/>
        <w:tabs>
          <w:tab w:val="num" w:pos="1080"/>
        </w:tabs>
        <w:spacing w:line="240" w:lineRule="auto"/>
        <w:ind w:left="0" w:firstLine="567"/>
        <w:jc w:val="both"/>
        <w:rPr>
          <w:sz w:val="26"/>
          <w:szCs w:val="26"/>
          <w:lang w:val="ru-RU"/>
        </w:rPr>
      </w:pPr>
      <w:r w:rsidRPr="00E4020E">
        <w:rPr>
          <w:bCs/>
          <w:iCs/>
          <w:sz w:val="26"/>
          <w:szCs w:val="26"/>
          <w:lang w:val="ru-RU"/>
        </w:rPr>
        <w:t>Н</w:t>
      </w:r>
      <w:r w:rsidRPr="00E4020E">
        <w:rPr>
          <w:sz w:val="26"/>
          <w:szCs w:val="26"/>
          <w:lang w:val="ru-RU"/>
        </w:rPr>
        <w:t xml:space="preserve">еобходимо указать меры, предпринятые администрацией по выявлению резервов увеличения доходов и их реализация. </w:t>
      </w:r>
    </w:p>
    <w:p w:rsidR="00395E13" w:rsidRPr="00E4020E" w:rsidRDefault="00395E13" w:rsidP="009607F3">
      <w:pPr>
        <w:pStyle w:val="a5"/>
        <w:tabs>
          <w:tab w:val="num" w:pos="1080"/>
        </w:tabs>
        <w:spacing w:line="240" w:lineRule="auto"/>
        <w:ind w:left="0" w:firstLine="567"/>
        <w:jc w:val="both"/>
        <w:rPr>
          <w:sz w:val="26"/>
          <w:szCs w:val="26"/>
          <w:lang w:val="ru-RU"/>
        </w:rPr>
      </w:pPr>
    </w:p>
    <w:p w:rsidR="00F816F5" w:rsidRPr="00E4020E" w:rsidRDefault="00F816F5" w:rsidP="009607F3">
      <w:pPr>
        <w:pStyle w:val="a5"/>
        <w:tabs>
          <w:tab w:val="num" w:pos="1080"/>
        </w:tabs>
        <w:spacing w:line="240" w:lineRule="auto"/>
        <w:ind w:left="0" w:firstLine="567"/>
        <w:jc w:val="both"/>
        <w:rPr>
          <w:sz w:val="26"/>
          <w:szCs w:val="26"/>
          <w:lang w:val="ru-RU"/>
        </w:rPr>
      </w:pPr>
      <w:r w:rsidRPr="00E4020E">
        <w:rPr>
          <w:sz w:val="26"/>
          <w:szCs w:val="26"/>
          <w:lang w:val="ru-RU"/>
        </w:rPr>
        <w:t xml:space="preserve">3.3 </w:t>
      </w:r>
      <w:r w:rsidRPr="00E4020E">
        <w:rPr>
          <w:sz w:val="26"/>
          <w:szCs w:val="26"/>
          <w:lang w:val="ru-RU"/>
        </w:rPr>
        <w:tab/>
        <w:t xml:space="preserve">Оценка объема и структуры выпадающих доходов. </w:t>
      </w:r>
    </w:p>
    <w:p w:rsidR="00391BE1" w:rsidRPr="00E4020E" w:rsidRDefault="00391BE1" w:rsidP="009607F3">
      <w:pPr>
        <w:pStyle w:val="a5"/>
        <w:tabs>
          <w:tab w:val="num" w:pos="1080"/>
        </w:tabs>
        <w:spacing w:line="240" w:lineRule="auto"/>
        <w:ind w:left="0" w:firstLine="567"/>
        <w:jc w:val="both"/>
        <w:rPr>
          <w:sz w:val="26"/>
          <w:szCs w:val="26"/>
          <w:lang w:val="ru-RU"/>
        </w:rPr>
      </w:pPr>
    </w:p>
    <w:p w:rsidR="00F816F5" w:rsidRPr="00E4020E" w:rsidRDefault="00F816F5" w:rsidP="009607F3">
      <w:pPr>
        <w:pStyle w:val="a5"/>
        <w:tabs>
          <w:tab w:val="num" w:pos="1418"/>
        </w:tabs>
        <w:spacing w:line="240" w:lineRule="auto"/>
        <w:ind w:left="0" w:firstLine="567"/>
        <w:jc w:val="both"/>
        <w:rPr>
          <w:bCs/>
          <w:iCs/>
          <w:sz w:val="26"/>
          <w:szCs w:val="26"/>
          <w:lang w:val="ru-RU"/>
        </w:rPr>
      </w:pPr>
      <w:r w:rsidRPr="00E4020E">
        <w:rPr>
          <w:sz w:val="26"/>
          <w:szCs w:val="26"/>
          <w:lang w:val="ru-RU"/>
        </w:rPr>
        <w:t xml:space="preserve">Оценивается </w:t>
      </w:r>
      <w:r w:rsidRPr="00E4020E">
        <w:rPr>
          <w:bCs/>
          <w:iCs/>
          <w:sz w:val="26"/>
          <w:szCs w:val="26"/>
          <w:lang w:val="ru-RU"/>
        </w:rPr>
        <w:t>обоснованность и законность предоставленных налоговых льгот (наличие соответствующих решений), их объем и целесообразность, а также целесообразность передачи муниципального имущества в безвозмездное пользование по договорам доверительного управления. При этом используются</w:t>
      </w:r>
      <w:r w:rsidRPr="00E4020E">
        <w:rPr>
          <w:sz w:val="26"/>
          <w:szCs w:val="26"/>
          <w:lang w:val="ru-RU"/>
        </w:rPr>
        <w:t xml:space="preserve"> полученные сведения о предоставлении отсрочек (рассрочек) по уплате налогов и других обязательных платежей в части, зачисляемой в доходную часть бюджета, а также информация о  предоставлении льгот по арендной плате за землю и о  передачи в безвозмездное  пользование муниципального  имущества. </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3.4 </w:t>
      </w:r>
      <w:r w:rsidRPr="00E4020E">
        <w:rPr>
          <w:rFonts w:ascii="Times New Roman" w:hAnsi="Times New Roman" w:cs="Times New Roman"/>
          <w:sz w:val="26"/>
          <w:szCs w:val="26"/>
        </w:rPr>
        <w:tab/>
        <w:t>Безвозмездны</w:t>
      </w:r>
      <w:r w:rsidR="0036305A" w:rsidRPr="00E4020E">
        <w:rPr>
          <w:rFonts w:ascii="Times New Roman" w:hAnsi="Times New Roman" w:cs="Times New Roman"/>
          <w:sz w:val="26"/>
          <w:szCs w:val="26"/>
        </w:rPr>
        <w:t>е</w:t>
      </w:r>
      <w:r w:rsidRPr="00E4020E">
        <w:rPr>
          <w:rFonts w:ascii="Times New Roman" w:hAnsi="Times New Roman" w:cs="Times New Roman"/>
          <w:sz w:val="26"/>
          <w:szCs w:val="26"/>
        </w:rPr>
        <w:t xml:space="preserve"> и безвозвратны</w:t>
      </w:r>
      <w:r w:rsidR="0036305A" w:rsidRPr="00E4020E">
        <w:rPr>
          <w:rFonts w:ascii="Times New Roman" w:hAnsi="Times New Roman" w:cs="Times New Roman"/>
          <w:sz w:val="26"/>
          <w:szCs w:val="26"/>
        </w:rPr>
        <w:t>е</w:t>
      </w:r>
      <w:r w:rsidRPr="00E4020E">
        <w:rPr>
          <w:rFonts w:ascii="Times New Roman" w:hAnsi="Times New Roman" w:cs="Times New Roman"/>
          <w:sz w:val="26"/>
          <w:szCs w:val="26"/>
        </w:rPr>
        <w:t xml:space="preserve"> перечислени</w:t>
      </w:r>
      <w:r w:rsidR="0036305A" w:rsidRPr="00E4020E">
        <w:rPr>
          <w:rFonts w:ascii="Times New Roman" w:hAnsi="Times New Roman" w:cs="Times New Roman"/>
          <w:sz w:val="26"/>
          <w:szCs w:val="26"/>
        </w:rPr>
        <w:t>я</w:t>
      </w:r>
      <w:r w:rsidRPr="00E4020E">
        <w:rPr>
          <w:rFonts w:ascii="Times New Roman" w:hAnsi="Times New Roman" w:cs="Times New Roman"/>
          <w:sz w:val="26"/>
          <w:szCs w:val="26"/>
        </w:rPr>
        <w:t xml:space="preserve"> в бюджет  муниципального  образования.</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На основании отчетных данных по доходным источникам и расходным обязательствам бюджета, устанавливается объем поступлений и направления использования безвозмездных и безвозвратных перечислений: </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  дотации из региональных фондов финансовой поддержки поселений в соответствии со ст. 137 БК РФ; </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дотации из региональных фондов финансовой поддержки  муниципальных районов  в соответствии со ст.138 БК РФ;</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иных дотаций и субсидий в соответствии со ст.139 БК РФ;</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субвенции из регионального фонда компенсации в соответствии со ст. 140 БК РФ;</w:t>
      </w: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 иных безвозмездных и безвозвратных перечислений.  </w:t>
      </w:r>
    </w:p>
    <w:p w:rsidR="00F816F5" w:rsidRPr="00E4020E" w:rsidRDefault="00F816F5" w:rsidP="009607F3">
      <w:pPr>
        <w:pStyle w:val="a5"/>
        <w:tabs>
          <w:tab w:val="left" w:pos="1080"/>
          <w:tab w:val="num" w:pos="1418"/>
        </w:tabs>
        <w:spacing w:line="240" w:lineRule="auto"/>
        <w:ind w:left="0" w:firstLine="567"/>
        <w:jc w:val="both"/>
        <w:rPr>
          <w:sz w:val="26"/>
          <w:szCs w:val="26"/>
          <w:lang w:val="ru-RU"/>
        </w:rPr>
      </w:pPr>
      <w:r w:rsidRPr="00E4020E">
        <w:rPr>
          <w:sz w:val="26"/>
          <w:szCs w:val="26"/>
          <w:lang w:val="ru-RU"/>
        </w:rPr>
        <w:t xml:space="preserve">3.5 </w:t>
      </w:r>
      <w:r w:rsidRPr="00E4020E">
        <w:rPr>
          <w:i/>
          <w:sz w:val="26"/>
          <w:szCs w:val="26"/>
          <w:lang w:val="ru-RU"/>
        </w:rPr>
        <w:tab/>
      </w:r>
      <w:r w:rsidRPr="00E4020E">
        <w:rPr>
          <w:sz w:val="26"/>
          <w:szCs w:val="26"/>
          <w:lang w:val="ru-RU"/>
        </w:rPr>
        <w:t xml:space="preserve">Оценка сведений об объеме муниципального долга бюджета. </w:t>
      </w:r>
    </w:p>
    <w:p w:rsidR="008D0F81" w:rsidRPr="00E4020E" w:rsidRDefault="008D0F81" w:rsidP="009607F3">
      <w:pPr>
        <w:pStyle w:val="a5"/>
        <w:tabs>
          <w:tab w:val="left" w:pos="1080"/>
          <w:tab w:val="num" w:pos="1418"/>
        </w:tabs>
        <w:spacing w:line="240" w:lineRule="auto"/>
        <w:ind w:left="0" w:firstLine="567"/>
        <w:jc w:val="both"/>
        <w:rPr>
          <w:sz w:val="26"/>
          <w:szCs w:val="26"/>
          <w:lang w:val="ru-RU"/>
        </w:rPr>
      </w:pPr>
    </w:p>
    <w:p w:rsidR="00F816F5" w:rsidRPr="00E4020E" w:rsidRDefault="00F816F5" w:rsidP="009607F3">
      <w:pPr>
        <w:pStyle w:val="ConsNormal"/>
        <w:widowControl/>
        <w:ind w:right="0"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На основании отчета об исполнении бюджета (отчет о муниципальных долговых обязательствах) проверяются формы долговых обязательств муниципального </w:t>
      </w:r>
      <w:proofErr w:type="gramStart"/>
      <w:r w:rsidRPr="00E4020E">
        <w:rPr>
          <w:rFonts w:ascii="Times New Roman" w:hAnsi="Times New Roman" w:cs="Times New Roman"/>
          <w:sz w:val="26"/>
          <w:szCs w:val="26"/>
        </w:rPr>
        <w:t>образования</w:t>
      </w:r>
      <w:proofErr w:type="gramEnd"/>
      <w:r w:rsidRPr="00E4020E">
        <w:rPr>
          <w:rFonts w:ascii="Times New Roman" w:hAnsi="Times New Roman" w:cs="Times New Roman"/>
          <w:sz w:val="26"/>
          <w:szCs w:val="26"/>
        </w:rPr>
        <w:t xml:space="preserve"> и проверяется их соответствие статье 100 Бюджетного кодекса РФ:</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долг по муниципальным ценным бумагам;</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lastRenderedPageBreak/>
        <w:t xml:space="preserve"> долг по кредитам, полученным муниципальным образованием;</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 долг по бюджетным кредитам, полученным муниципальным образованием от бюджетов других уровней;</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объем обязательств по муниципальным гарантиям, предоставленным муниципальным образованием.</w:t>
      </w:r>
    </w:p>
    <w:p w:rsidR="00F816F5" w:rsidRPr="00E4020E" w:rsidRDefault="00F816F5" w:rsidP="009607F3">
      <w:pPr>
        <w:pStyle w:val="ConsNormal"/>
        <w:widowControl/>
        <w:ind w:right="0" w:firstLine="567"/>
        <w:jc w:val="both"/>
        <w:rPr>
          <w:rFonts w:ascii="Times New Roman" w:hAnsi="Times New Roman" w:cs="Times New Roman"/>
          <w:sz w:val="26"/>
          <w:szCs w:val="26"/>
        </w:rPr>
      </w:pPr>
      <w:r w:rsidRPr="00E4020E">
        <w:rPr>
          <w:rFonts w:ascii="Times New Roman" w:hAnsi="Times New Roman" w:cs="Times New Roman"/>
          <w:sz w:val="26"/>
          <w:szCs w:val="26"/>
        </w:rPr>
        <w:t>Указывается предельный объем муниципального долга, проверяется его соответствие требованиям статьи 107 Бюджетного кодекса РФ (предельный объем муниципального долга не должен превышать объем доходов бюджета без учета финансовой помощи из бюджетов других уровней бюджетной системы Российской Федерации).</w:t>
      </w:r>
    </w:p>
    <w:p w:rsidR="00F816F5" w:rsidRPr="00E4020E" w:rsidRDefault="00F816F5" w:rsidP="009607F3">
      <w:pPr>
        <w:pStyle w:val="ConsNormal"/>
        <w:widowControl/>
        <w:ind w:right="0" w:firstLine="567"/>
        <w:jc w:val="both"/>
        <w:rPr>
          <w:rFonts w:ascii="Times New Roman" w:hAnsi="Times New Roman" w:cs="Times New Roman"/>
          <w:sz w:val="26"/>
          <w:szCs w:val="26"/>
        </w:rPr>
      </w:pPr>
      <w:proofErr w:type="gramStart"/>
      <w:r w:rsidRPr="00E4020E">
        <w:rPr>
          <w:rFonts w:ascii="Times New Roman" w:hAnsi="Times New Roman" w:cs="Times New Roman"/>
          <w:sz w:val="26"/>
          <w:szCs w:val="26"/>
        </w:rPr>
        <w:t xml:space="preserve">Проверяется наличие </w:t>
      </w:r>
      <w:r w:rsidR="008D0F81" w:rsidRPr="00E4020E">
        <w:rPr>
          <w:rFonts w:ascii="Times New Roman" w:hAnsi="Times New Roman" w:cs="Times New Roman"/>
          <w:sz w:val="26"/>
          <w:szCs w:val="26"/>
        </w:rPr>
        <w:t xml:space="preserve">муниципальной </w:t>
      </w:r>
      <w:r w:rsidRPr="00E4020E">
        <w:rPr>
          <w:rFonts w:ascii="Times New Roman" w:hAnsi="Times New Roman" w:cs="Times New Roman"/>
          <w:sz w:val="26"/>
          <w:szCs w:val="26"/>
        </w:rPr>
        <w:t>долговой книги и ее соответствие требованиям статьи 121 Бюджетного кодекса РФ (в муниципальную долговую книгу вносятся сведения об объеме долговых обязательств муниципальных образований (в том числе гарантий), о дате осуществления заимствований, формах обеспечения обязательств, об исполнении указанных обязательств полностью или частично, а также другая информация, состав которой устанавливается представительным органом местного самоуправления).</w:t>
      </w:r>
      <w:proofErr w:type="gramEnd"/>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Проверяется выполнение обязательств по возврату и обслуживанию долговых обязательств на момент проверки. Устанавливаются причины невыполнения обязательств по своевременному погашению и обслуживанию кредитов.</w:t>
      </w:r>
    </w:p>
    <w:p w:rsidR="00F816F5" w:rsidRPr="00E4020E" w:rsidRDefault="00F816F5" w:rsidP="009607F3">
      <w:pPr>
        <w:tabs>
          <w:tab w:val="left" w:pos="1080"/>
        </w:tabs>
        <w:spacing w:line="240" w:lineRule="auto"/>
        <w:ind w:firstLine="567"/>
        <w:jc w:val="both"/>
        <w:rPr>
          <w:rFonts w:ascii="Times New Roman" w:hAnsi="Times New Roman" w:cs="Times New Roman"/>
          <w:i/>
          <w:sz w:val="26"/>
          <w:szCs w:val="26"/>
        </w:rPr>
      </w:pPr>
      <w:r w:rsidRPr="00E4020E">
        <w:rPr>
          <w:rFonts w:ascii="Times New Roman" w:hAnsi="Times New Roman" w:cs="Times New Roman"/>
          <w:sz w:val="26"/>
          <w:szCs w:val="26"/>
        </w:rPr>
        <w:t xml:space="preserve">3.6 </w:t>
      </w:r>
      <w:r w:rsidRPr="00E4020E">
        <w:rPr>
          <w:rFonts w:ascii="Times New Roman" w:hAnsi="Times New Roman" w:cs="Times New Roman"/>
          <w:sz w:val="26"/>
          <w:szCs w:val="26"/>
        </w:rPr>
        <w:tab/>
        <w:t>Предоставление бюджетных кредитов.</w:t>
      </w:r>
      <w:r w:rsidRPr="00E4020E">
        <w:rPr>
          <w:rFonts w:ascii="Times New Roman" w:hAnsi="Times New Roman" w:cs="Times New Roman"/>
          <w:i/>
          <w:sz w:val="26"/>
          <w:szCs w:val="26"/>
        </w:rPr>
        <w:t xml:space="preserve"> </w:t>
      </w: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Устанавливается наличие заключенных договоров по предоставлению бюджетных кредитов, а также порядок и условия их предоставления. Проверяется наличие установленного лимита денежных средств по предоставлению кредитов, а также соблюдение сроков их возврата (ст</w:t>
      </w:r>
      <w:r w:rsidR="00324446" w:rsidRPr="00E4020E">
        <w:rPr>
          <w:rFonts w:ascii="Times New Roman" w:hAnsi="Times New Roman" w:cs="Times New Roman"/>
          <w:sz w:val="26"/>
          <w:szCs w:val="26"/>
        </w:rPr>
        <w:t>.</w:t>
      </w:r>
      <w:r w:rsidR="009F4E7A" w:rsidRPr="00E4020E">
        <w:rPr>
          <w:rFonts w:ascii="Times New Roman" w:hAnsi="Times New Roman" w:cs="Times New Roman"/>
          <w:sz w:val="26"/>
          <w:szCs w:val="26"/>
        </w:rPr>
        <w:t>93.2.</w:t>
      </w:r>
      <w:r w:rsidR="00C64FC1" w:rsidRPr="00E4020E">
        <w:rPr>
          <w:rFonts w:ascii="Times New Roman" w:hAnsi="Times New Roman" w:cs="Times New Roman"/>
          <w:sz w:val="26"/>
          <w:szCs w:val="26"/>
        </w:rPr>
        <w:t>БК РФ</w:t>
      </w:r>
      <w:r w:rsidRPr="00E4020E">
        <w:rPr>
          <w:rFonts w:ascii="Times New Roman" w:hAnsi="Times New Roman" w:cs="Times New Roman"/>
          <w:sz w:val="26"/>
          <w:szCs w:val="26"/>
        </w:rPr>
        <w:t>).</w:t>
      </w:r>
    </w:p>
    <w:p w:rsidR="00F816F5" w:rsidRPr="00E4020E" w:rsidRDefault="00F816F5" w:rsidP="009607F3">
      <w:pPr>
        <w:pStyle w:val="a5"/>
        <w:tabs>
          <w:tab w:val="num" w:pos="1080"/>
        </w:tabs>
        <w:spacing w:line="240" w:lineRule="auto"/>
        <w:ind w:left="0" w:firstLine="567"/>
        <w:jc w:val="both"/>
        <w:rPr>
          <w:i/>
          <w:sz w:val="26"/>
          <w:szCs w:val="26"/>
          <w:lang w:val="ru-RU"/>
        </w:rPr>
      </w:pPr>
      <w:r w:rsidRPr="00E4020E">
        <w:rPr>
          <w:sz w:val="26"/>
          <w:szCs w:val="26"/>
          <w:lang w:val="ru-RU"/>
        </w:rPr>
        <w:t xml:space="preserve">3.7 </w:t>
      </w:r>
      <w:r w:rsidRPr="00E4020E">
        <w:rPr>
          <w:sz w:val="26"/>
          <w:szCs w:val="26"/>
          <w:lang w:val="ru-RU"/>
        </w:rPr>
        <w:tab/>
        <w:t>Дефицит бюджета и источники его финансирования.</w:t>
      </w:r>
      <w:r w:rsidRPr="00E4020E">
        <w:rPr>
          <w:i/>
          <w:sz w:val="26"/>
          <w:szCs w:val="26"/>
          <w:lang w:val="ru-RU"/>
        </w:rPr>
        <w:t xml:space="preserve"> </w:t>
      </w:r>
    </w:p>
    <w:p w:rsidR="009E2EC5" w:rsidRPr="00E4020E" w:rsidRDefault="009E2EC5" w:rsidP="009607F3">
      <w:pPr>
        <w:pStyle w:val="a5"/>
        <w:tabs>
          <w:tab w:val="num" w:pos="1080"/>
        </w:tabs>
        <w:spacing w:line="240" w:lineRule="auto"/>
        <w:ind w:left="0" w:firstLine="567"/>
        <w:jc w:val="both"/>
        <w:rPr>
          <w:i/>
          <w:sz w:val="26"/>
          <w:szCs w:val="26"/>
          <w:lang w:val="ru-RU"/>
        </w:rPr>
      </w:pPr>
    </w:p>
    <w:p w:rsidR="00F816F5" w:rsidRPr="00E4020E" w:rsidRDefault="00F816F5" w:rsidP="009607F3">
      <w:pPr>
        <w:pStyle w:val="ConsNormal"/>
        <w:widowControl/>
        <w:ind w:right="0" w:firstLine="567"/>
        <w:jc w:val="both"/>
        <w:rPr>
          <w:rFonts w:ascii="Times New Roman" w:hAnsi="Times New Roman" w:cs="Times New Roman"/>
          <w:sz w:val="26"/>
          <w:szCs w:val="26"/>
        </w:rPr>
      </w:pPr>
      <w:r w:rsidRPr="00E4020E">
        <w:rPr>
          <w:rFonts w:ascii="Times New Roman" w:hAnsi="Times New Roman" w:cs="Times New Roman"/>
          <w:sz w:val="26"/>
          <w:szCs w:val="26"/>
        </w:rPr>
        <w:t>Проверяется соответствие источников финансирования дефицита бюджета статье 96 Бюджетного кодекса РФ и классификации источников внутреннего финансирования дефицита бюджета. Источниками финансирования дефицита бюджета могут быть:</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муниципальные займы, осуществляемые путем выпуска муниципальных ценных бумаг от имени муниципального образования;</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кредиты, полученные от кредитных организаций;</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бюджетные кредиты, полученные от бюджетов других уровней бюджетной системы Российской Федерации;</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поступления от продажи имущества, находящегося в муниципальной собственности;</w:t>
      </w:r>
    </w:p>
    <w:p w:rsidR="00F816F5" w:rsidRPr="00E4020E" w:rsidRDefault="00F816F5" w:rsidP="009607F3">
      <w:pPr>
        <w:pStyle w:val="ConsNormal"/>
        <w:widowControl/>
        <w:numPr>
          <w:ilvl w:val="0"/>
          <w:numId w:val="1"/>
        </w:numPr>
        <w:tabs>
          <w:tab w:val="clear" w:pos="900"/>
          <w:tab w:val="num" w:pos="1080"/>
        </w:tabs>
        <w:ind w:left="0" w:right="0" w:firstLine="567"/>
        <w:jc w:val="both"/>
        <w:rPr>
          <w:rFonts w:ascii="Times New Roman" w:hAnsi="Times New Roman" w:cs="Times New Roman"/>
          <w:sz w:val="26"/>
          <w:szCs w:val="26"/>
        </w:rPr>
      </w:pPr>
      <w:r w:rsidRPr="00E4020E">
        <w:rPr>
          <w:rFonts w:ascii="Times New Roman" w:hAnsi="Times New Roman" w:cs="Times New Roman"/>
          <w:sz w:val="26"/>
          <w:szCs w:val="26"/>
        </w:rPr>
        <w:t>изменение остатков средств на счетах по учету средств бюджета.</w:t>
      </w:r>
    </w:p>
    <w:p w:rsidR="00D14DA3" w:rsidRPr="00E4020E" w:rsidRDefault="00F816F5" w:rsidP="009607F3">
      <w:pPr>
        <w:autoSpaceDE w:val="0"/>
        <w:autoSpaceDN w:val="0"/>
        <w:adjustRightInd w:val="0"/>
        <w:spacing w:after="0" w:line="240" w:lineRule="auto"/>
        <w:ind w:firstLine="567"/>
        <w:jc w:val="both"/>
        <w:outlineLvl w:val="3"/>
        <w:rPr>
          <w:rFonts w:ascii="Times New Roman" w:hAnsi="Times New Roman" w:cs="Times New Roman"/>
          <w:sz w:val="26"/>
          <w:szCs w:val="26"/>
        </w:rPr>
      </w:pPr>
      <w:proofErr w:type="gramStart"/>
      <w:r w:rsidRPr="00E4020E">
        <w:rPr>
          <w:rFonts w:ascii="Times New Roman" w:hAnsi="Times New Roman" w:cs="Times New Roman"/>
          <w:sz w:val="26"/>
          <w:szCs w:val="26"/>
        </w:rPr>
        <w:t xml:space="preserve">Размер дефицита </w:t>
      </w:r>
      <w:r w:rsidR="00180BD6" w:rsidRPr="00E4020E">
        <w:rPr>
          <w:rFonts w:ascii="Times New Roman" w:hAnsi="Times New Roman" w:cs="Times New Roman"/>
          <w:sz w:val="26"/>
          <w:szCs w:val="26"/>
        </w:rPr>
        <w:t xml:space="preserve">местного </w:t>
      </w:r>
      <w:r w:rsidRPr="00E4020E">
        <w:rPr>
          <w:rFonts w:ascii="Times New Roman" w:hAnsi="Times New Roman" w:cs="Times New Roman"/>
          <w:sz w:val="26"/>
          <w:szCs w:val="26"/>
        </w:rPr>
        <w:t xml:space="preserve">бюджета должен утверждаться нормативным актом представительного органа местного самоуправления о бюджете на соответствующий финансовый год, и его предельные значения должны соответствовать </w:t>
      </w:r>
      <w:r w:rsidR="00180BD6" w:rsidRPr="00E4020E">
        <w:rPr>
          <w:rFonts w:ascii="Times New Roman" w:hAnsi="Times New Roman" w:cs="Times New Roman"/>
          <w:sz w:val="26"/>
          <w:szCs w:val="26"/>
        </w:rPr>
        <w:t>части</w:t>
      </w:r>
      <w:r w:rsidR="00CB2101" w:rsidRPr="00E4020E">
        <w:rPr>
          <w:rFonts w:ascii="Times New Roman" w:hAnsi="Times New Roman" w:cs="Times New Roman"/>
          <w:sz w:val="26"/>
          <w:szCs w:val="26"/>
        </w:rPr>
        <w:t xml:space="preserve"> </w:t>
      </w:r>
      <w:r w:rsidR="00180BD6" w:rsidRPr="00E4020E">
        <w:rPr>
          <w:rFonts w:ascii="Times New Roman" w:hAnsi="Times New Roman" w:cs="Times New Roman"/>
          <w:sz w:val="26"/>
          <w:szCs w:val="26"/>
        </w:rPr>
        <w:t>3</w:t>
      </w:r>
      <w:r w:rsidRPr="00E4020E">
        <w:rPr>
          <w:rFonts w:ascii="Times New Roman" w:hAnsi="Times New Roman" w:cs="Times New Roman"/>
          <w:sz w:val="26"/>
          <w:szCs w:val="26"/>
        </w:rPr>
        <w:t xml:space="preserve"> статьи 92</w:t>
      </w:r>
      <w:r w:rsidR="007570DE" w:rsidRPr="00E4020E">
        <w:rPr>
          <w:rFonts w:ascii="Times New Roman" w:hAnsi="Times New Roman" w:cs="Times New Roman"/>
          <w:sz w:val="26"/>
          <w:szCs w:val="26"/>
        </w:rPr>
        <w:t>.1</w:t>
      </w:r>
      <w:r w:rsidRPr="00E4020E">
        <w:rPr>
          <w:rFonts w:ascii="Times New Roman" w:hAnsi="Times New Roman" w:cs="Times New Roman"/>
          <w:sz w:val="26"/>
          <w:szCs w:val="26"/>
        </w:rPr>
        <w:t xml:space="preserve"> Бюджетного кодекса РФ (размер дефицита </w:t>
      </w:r>
      <w:r w:rsidR="00155D96" w:rsidRPr="00E4020E">
        <w:rPr>
          <w:rFonts w:ascii="Times New Roman" w:hAnsi="Times New Roman" w:cs="Times New Roman"/>
          <w:sz w:val="26"/>
          <w:szCs w:val="26"/>
        </w:rPr>
        <w:t xml:space="preserve">местного </w:t>
      </w:r>
      <w:r w:rsidRPr="00E4020E">
        <w:rPr>
          <w:rFonts w:ascii="Times New Roman" w:hAnsi="Times New Roman" w:cs="Times New Roman"/>
          <w:sz w:val="26"/>
          <w:szCs w:val="26"/>
        </w:rPr>
        <w:t xml:space="preserve">бюджета не </w:t>
      </w:r>
      <w:r w:rsidR="00D26301" w:rsidRPr="00E4020E">
        <w:rPr>
          <w:rFonts w:ascii="Times New Roman" w:hAnsi="Times New Roman" w:cs="Times New Roman"/>
          <w:sz w:val="26"/>
          <w:szCs w:val="26"/>
        </w:rPr>
        <w:t>должен</w:t>
      </w:r>
      <w:r w:rsidRPr="00E4020E">
        <w:rPr>
          <w:rFonts w:ascii="Times New Roman" w:hAnsi="Times New Roman" w:cs="Times New Roman"/>
          <w:sz w:val="26"/>
          <w:szCs w:val="26"/>
        </w:rPr>
        <w:t xml:space="preserve"> превышать 10 процентов </w:t>
      </w:r>
      <w:r w:rsidR="00C526DB" w:rsidRPr="00E4020E">
        <w:rPr>
          <w:rFonts w:ascii="Times New Roman" w:hAnsi="Times New Roman" w:cs="Times New Roman"/>
          <w:sz w:val="26"/>
          <w:szCs w:val="26"/>
        </w:rPr>
        <w:t xml:space="preserve">общего годового </w:t>
      </w:r>
      <w:r w:rsidRPr="00E4020E">
        <w:rPr>
          <w:rFonts w:ascii="Times New Roman" w:hAnsi="Times New Roman" w:cs="Times New Roman"/>
          <w:sz w:val="26"/>
          <w:szCs w:val="26"/>
        </w:rPr>
        <w:t xml:space="preserve">объема доходов </w:t>
      </w:r>
      <w:r w:rsidR="00D14DA3" w:rsidRPr="00E4020E">
        <w:rPr>
          <w:rFonts w:ascii="Times New Roman" w:hAnsi="Times New Roman" w:cs="Times New Roman"/>
          <w:sz w:val="26"/>
          <w:szCs w:val="26"/>
        </w:rPr>
        <w:t xml:space="preserve">местного </w:t>
      </w:r>
      <w:r w:rsidRPr="00E4020E">
        <w:rPr>
          <w:rFonts w:ascii="Times New Roman" w:hAnsi="Times New Roman" w:cs="Times New Roman"/>
          <w:sz w:val="26"/>
          <w:szCs w:val="26"/>
        </w:rPr>
        <w:t xml:space="preserve">бюджета </w:t>
      </w:r>
      <w:r w:rsidR="00D14DA3" w:rsidRPr="00E4020E">
        <w:rPr>
          <w:rFonts w:ascii="Times New Roman" w:hAnsi="Times New Roman" w:cs="Times New Roman"/>
          <w:sz w:val="26"/>
          <w:szCs w:val="26"/>
        </w:rPr>
        <w:t xml:space="preserve">без учета утвержденного объема безвозмездных поступлений и (или) поступлений налоговых доходов по дополнительным </w:t>
      </w:r>
      <w:r w:rsidR="00D14DA3" w:rsidRPr="00E4020E">
        <w:rPr>
          <w:rFonts w:ascii="Times New Roman" w:hAnsi="Times New Roman" w:cs="Times New Roman"/>
          <w:sz w:val="26"/>
          <w:szCs w:val="26"/>
        </w:rPr>
        <w:lastRenderedPageBreak/>
        <w:t>нормативам</w:t>
      </w:r>
      <w:proofErr w:type="gramEnd"/>
      <w:r w:rsidR="00D14DA3" w:rsidRPr="00E4020E">
        <w:rPr>
          <w:rFonts w:ascii="Times New Roman" w:hAnsi="Times New Roman" w:cs="Times New Roman"/>
          <w:sz w:val="26"/>
          <w:szCs w:val="26"/>
        </w:rPr>
        <w:t xml:space="preserve"> отчислений. </w:t>
      </w:r>
      <w:proofErr w:type="gramStart"/>
      <w:r w:rsidR="00D14DA3" w:rsidRPr="00E4020E">
        <w:rPr>
          <w:rFonts w:ascii="Times New Roman" w:hAnsi="Times New Roman" w:cs="Times New Roman"/>
          <w:sz w:val="26"/>
          <w:szCs w:val="26"/>
        </w:rPr>
        <w:t xml:space="preserve">Для муниципального образования, в отношении которого осуществляются меры, предусмотренные </w:t>
      </w:r>
      <w:hyperlink r:id="rId6" w:history="1">
        <w:r w:rsidR="00D14DA3" w:rsidRPr="00E4020E">
          <w:rPr>
            <w:rFonts w:ascii="Times New Roman" w:hAnsi="Times New Roman" w:cs="Times New Roman"/>
            <w:sz w:val="26"/>
            <w:szCs w:val="26"/>
          </w:rPr>
          <w:t>пунктом 4 статьи 136</w:t>
        </w:r>
      </w:hyperlink>
      <w:r w:rsidR="00D14DA3" w:rsidRPr="00E4020E">
        <w:rPr>
          <w:rFonts w:ascii="Times New Roman" w:hAnsi="Times New Roman" w:cs="Times New Roman"/>
          <w:sz w:val="26"/>
          <w:szCs w:val="26"/>
        </w:rPr>
        <w:t xml:space="preserve">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D14DA3" w:rsidRPr="00E4020E" w:rsidRDefault="00D14DA3" w:rsidP="009607F3">
      <w:pPr>
        <w:autoSpaceDE w:val="0"/>
        <w:autoSpaceDN w:val="0"/>
        <w:adjustRightInd w:val="0"/>
        <w:spacing w:after="0" w:line="240" w:lineRule="auto"/>
        <w:ind w:firstLine="567"/>
        <w:jc w:val="both"/>
        <w:outlineLvl w:val="3"/>
        <w:rPr>
          <w:rFonts w:ascii="Times New Roman" w:hAnsi="Times New Roman" w:cs="Times New Roman"/>
          <w:sz w:val="26"/>
          <w:szCs w:val="26"/>
        </w:rPr>
      </w:pP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Указывается сумма остатков средств на едином бюджетном счете и бюджетных счетах учреждений, их учет в источниках финансирования дефицита бюджета.</w:t>
      </w:r>
    </w:p>
    <w:p w:rsidR="00F816F5" w:rsidRPr="00E4020E" w:rsidRDefault="00F816F5" w:rsidP="009607F3">
      <w:pPr>
        <w:pStyle w:val="2"/>
        <w:spacing w:line="240" w:lineRule="auto"/>
        <w:ind w:firstLine="567"/>
        <w:rPr>
          <w:sz w:val="26"/>
          <w:szCs w:val="26"/>
        </w:rPr>
      </w:pPr>
    </w:p>
    <w:p w:rsidR="00F816F5" w:rsidRPr="00E4020E" w:rsidRDefault="00F816F5" w:rsidP="009607F3">
      <w:pPr>
        <w:pStyle w:val="2"/>
        <w:spacing w:line="240" w:lineRule="auto"/>
        <w:ind w:firstLine="567"/>
        <w:rPr>
          <w:sz w:val="26"/>
          <w:szCs w:val="26"/>
        </w:rPr>
      </w:pPr>
      <w:r w:rsidRPr="00E4020E">
        <w:rPr>
          <w:sz w:val="26"/>
          <w:szCs w:val="26"/>
        </w:rPr>
        <w:t>4.  Анализ исполнения расходной части местного бюджета</w:t>
      </w:r>
      <w:r w:rsidR="002D468C" w:rsidRPr="00E4020E">
        <w:rPr>
          <w:sz w:val="26"/>
          <w:szCs w:val="26"/>
        </w:rPr>
        <w:t>.</w:t>
      </w:r>
    </w:p>
    <w:p w:rsidR="00F816F5" w:rsidRPr="00E4020E" w:rsidRDefault="00F816F5" w:rsidP="009607F3">
      <w:pPr>
        <w:pStyle w:val="a5"/>
        <w:spacing w:line="240" w:lineRule="auto"/>
        <w:ind w:left="0" w:firstLine="567"/>
        <w:jc w:val="both"/>
        <w:rPr>
          <w:b/>
          <w:bCs/>
          <w:sz w:val="26"/>
          <w:szCs w:val="26"/>
          <w:lang w:val="ru-RU"/>
        </w:rPr>
      </w:pPr>
    </w:p>
    <w:p w:rsidR="00F816F5" w:rsidRPr="00E4020E" w:rsidRDefault="00F816F5" w:rsidP="009607F3">
      <w:pPr>
        <w:pStyle w:val="a5"/>
        <w:spacing w:line="240" w:lineRule="auto"/>
        <w:ind w:left="0" w:firstLine="567"/>
        <w:jc w:val="both"/>
        <w:rPr>
          <w:b/>
          <w:bCs/>
          <w:sz w:val="26"/>
          <w:szCs w:val="26"/>
          <w:lang w:val="ru-RU"/>
        </w:rPr>
      </w:pPr>
      <w:r w:rsidRPr="00E4020E">
        <w:rPr>
          <w:b/>
          <w:bCs/>
          <w:sz w:val="26"/>
          <w:szCs w:val="26"/>
          <w:lang w:val="ru-RU"/>
        </w:rPr>
        <w:t>Основные вопросы, позволяющие оценить расходную часть бюджета:</w:t>
      </w:r>
    </w:p>
    <w:p w:rsidR="00F816F5" w:rsidRPr="00E4020E" w:rsidRDefault="00F816F5" w:rsidP="009607F3">
      <w:pPr>
        <w:pStyle w:val="a5"/>
        <w:tabs>
          <w:tab w:val="left" w:pos="1080"/>
        </w:tabs>
        <w:spacing w:line="240" w:lineRule="auto"/>
        <w:ind w:left="0" w:firstLine="567"/>
        <w:jc w:val="both"/>
        <w:rPr>
          <w:iCs/>
          <w:sz w:val="26"/>
          <w:szCs w:val="26"/>
          <w:lang w:val="ru-RU"/>
        </w:rPr>
      </w:pPr>
    </w:p>
    <w:p w:rsidR="00F816F5" w:rsidRPr="00E4020E" w:rsidRDefault="00F816F5" w:rsidP="009607F3">
      <w:pPr>
        <w:pStyle w:val="a5"/>
        <w:tabs>
          <w:tab w:val="left" w:pos="1080"/>
        </w:tabs>
        <w:spacing w:line="240" w:lineRule="auto"/>
        <w:ind w:left="0" w:firstLine="567"/>
        <w:jc w:val="both"/>
        <w:rPr>
          <w:i/>
          <w:sz w:val="26"/>
          <w:szCs w:val="26"/>
          <w:lang w:val="ru-RU"/>
        </w:rPr>
      </w:pPr>
      <w:r w:rsidRPr="00E4020E">
        <w:rPr>
          <w:iCs/>
          <w:sz w:val="26"/>
          <w:szCs w:val="26"/>
          <w:lang w:val="ru-RU"/>
        </w:rPr>
        <w:t xml:space="preserve">4.1 </w:t>
      </w:r>
      <w:r w:rsidRPr="00E4020E">
        <w:rPr>
          <w:iCs/>
          <w:sz w:val="26"/>
          <w:szCs w:val="26"/>
          <w:lang w:val="ru-RU"/>
        </w:rPr>
        <w:tab/>
        <w:t xml:space="preserve">Исполнение расходов по обязательствам бюджета </w:t>
      </w:r>
      <w:r w:rsidRPr="00E4020E">
        <w:rPr>
          <w:sz w:val="26"/>
          <w:szCs w:val="26"/>
          <w:lang w:val="ru-RU"/>
        </w:rPr>
        <w:t>по основным разделам бюджетной классификации.</w:t>
      </w:r>
    </w:p>
    <w:p w:rsidR="004D70CC" w:rsidRPr="00E4020E" w:rsidRDefault="004D70CC" w:rsidP="009607F3">
      <w:pPr>
        <w:pStyle w:val="a5"/>
        <w:tabs>
          <w:tab w:val="left" w:pos="1080"/>
        </w:tabs>
        <w:spacing w:line="240" w:lineRule="auto"/>
        <w:ind w:left="0" w:firstLine="567"/>
        <w:jc w:val="both"/>
        <w:rPr>
          <w:i/>
          <w:sz w:val="26"/>
          <w:szCs w:val="26"/>
          <w:lang w:val="ru-RU"/>
        </w:rPr>
      </w:pPr>
    </w:p>
    <w:p w:rsidR="00F816F5" w:rsidRPr="00E4020E" w:rsidRDefault="00F816F5" w:rsidP="009607F3">
      <w:pPr>
        <w:pStyle w:val="a5"/>
        <w:tabs>
          <w:tab w:val="num" w:pos="1418"/>
        </w:tabs>
        <w:spacing w:line="240" w:lineRule="auto"/>
        <w:ind w:left="0" w:firstLine="567"/>
        <w:jc w:val="both"/>
        <w:rPr>
          <w:sz w:val="26"/>
          <w:szCs w:val="26"/>
          <w:lang w:val="ru-RU"/>
        </w:rPr>
      </w:pPr>
      <w:r w:rsidRPr="00E4020E">
        <w:rPr>
          <w:sz w:val="26"/>
          <w:szCs w:val="26"/>
          <w:lang w:val="ru-RU"/>
        </w:rPr>
        <w:t>При проведении анализа используются данные отчета об исполнении бюджета по функциональной и ведомственной классификации, которые систематизируется в виде таблицы, где отражены уровень исполнения расходной части бюджета по функциональной структуре, а также их изменение по сравнению с предыдущими годами.</w:t>
      </w:r>
    </w:p>
    <w:p w:rsidR="00F816F5" w:rsidRPr="00E4020E" w:rsidRDefault="00F816F5" w:rsidP="009607F3">
      <w:pPr>
        <w:pStyle w:val="a5"/>
        <w:tabs>
          <w:tab w:val="num" w:pos="1418"/>
        </w:tabs>
        <w:spacing w:line="240" w:lineRule="auto"/>
        <w:ind w:left="0" w:firstLine="567"/>
        <w:jc w:val="both"/>
        <w:rPr>
          <w:sz w:val="26"/>
          <w:szCs w:val="26"/>
          <w:lang w:val="ru-RU"/>
        </w:rPr>
      </w:pPr>
      <w:r w:rsidRPr="00E4020E">
        <w:rPr>
          <w:sz w:val="26"/>
          <w:szCs w:val="26"/>
          <w:lang w:val="ru-RU"/>
        </w:rPr>
        <w:t xml:space="preserve"> На основании данных таблицы оценивается:</w:t>
      </w:r>
    </w:p>
    <w:p w:rsidR="00F816F5" w:rsidRPr="00E4020E" w:rsidRDefault="00F816F5" w:rsidP="009607F3">
      <w:pPr>
        <w:pStyle w:val="a5"/>
        <w:numPr>
          <w:ilvl w:val="0"/>
          <w:numId w:val="1"/>
        </w:numPr>
        <w:tabs>
          <w:tab w:val="clear" w:pos="900"/>
          <w:tab w:val="left" w:pos="-2520"/>
          <w:tab w:val="num" w:pos="1080"/>
        </w:tabs>
        <w:spacing w:line="240" w:lineRule="auto"/>
        <w:ind w:left="0" w:firstLine="567"/>
        <w:jc w:val="both"/>
        <w:rPr>
          <w:sz w:val="26"/>
          <w:szCs w:val="26"/>
          <w:lang w:val="ru-RU"/>
        </w:rPr>
      </w:pPr>
      <w:r w:rsidRPr="00E4020E">
        <w:rPr>
          <w:sz w:val="26"/>
          <w:szCs w:val="26"/>
          <w:lang w:val="ru-RU"/>
        </w:rPr>
        <w:t>полнота исполнения плановых назначений по расходам, утвержденных в бюджете   (в целом и в разрезе разделов функциональной классификации);</w:t>
      </w:r>
    </w:p>
    <w:p w:rsidR="00F816F5" w:rsidRPr="00E4020E" w:rsidRDefault="00F816F5" w:rsidP="009607F3">
      <w:pPr>
        <w:pStyle w:val="a5"/>
        <w:numPr>
          <w:ilvl w:val="0"/>
          <w:numId w:val="1"/>
        </w:numPr>
        <w:tabs>
          <w:tab w:val="clear" w:pos="900"/>
          <w:tab w:val="left" w:pos="-2520"/>
          <w:tab w:val="num" w:pos="1080"/>
        </w:tabs>
        <w:spacing w:line="240" w:lineRule="auto"/>
        <w:ind w:left="0" w:firstLine="567"/>
        <w:jc w:val="both"/>
        <w:rPr>
          <w:sz w:val="26"/>
          <w:szCs w:val="26"/>
          <w:lang w:val="ru-RU"/>
        </w:rPr>
      </w:pPr>
      <w:r w:rsidRPr="00E4020E">
        <w:rPr>
          <w:sz w:val="26"/>
          <w:szCs w:val="26"/>
          <w:lang w:val="ru-RU"/>
        </w:rPr>
        <w:t>динамика изменения расходов. Указываются причины изменения объемов финансирования в анализируемом периоде по сравнению с предыдущим годом;</w:t>
      </w:r>
    </w:p>
    <w:p w:rsidR="00F816F5" w:rsidRPr="00E4020E" w:rsidRDefault="00F816F5" w:rsidP="009607F3">
      <w:pPr>
        <w:pStyle w:val="a5"/>
        <w:numPr>
          <w:ilvl w:val="0"/>
          <w:numId w:val="1"/>
        </w:numPr>
        <w:tabs>
          <w:tab w:val="clear" w:pos="900"/>
          <w:tab w:val="left" w:pos="-2520"/>
          <w:tab w:val="num" w:pos="1080"/>
        </w:tabs>
        <w:spacing w:line="240" w:lineRule="auto"/>
        <w:ind w:left="0" w:firstLine="567"/>
        <w:jc w:val="both"/>
        <w:rPr>
          <w:sz w:val="26"/>
          <w:szCs w:val="26"/>
          <w:lang w:val="ru-RU"/>
        </w:rPr>
      </w:pPr>
      <w:r w:rsidRPr="00E4020E">
        <w:rPr>
          <w:sz w:val="26"/>
          <w:szCs w:val="26"/>
          <w:lang w:val="ru-RU"/>
        </w:rPr>
        <w:t>соответствие расх</w:t>
      </w:r>
      <w:r w:rsidR="00A36D76" w:rsidRPr="00E4020E">
        <w:rPr>
          <w:sz w:val="26"/>
          <w:szCs w:val="26"/>
          <w:lang w:val="ru-RU"/>
        </w:rPr>
        <w:t>одов бюджета требованиям ст.ст.</w:t>
      </w:r>
      <w:r w:rsidRPr="00E4020E">
        <w:rPr>
          <w:sz w:val="26"/>
          <w:szCs w:val="26"/>
          <w:lang w:val="ru-RU"/>
        </w:rPr>
        <w:t>6</w:t>
      </w:r>
      <w:r w:rsidR="003F6620" w:rsidRPr="00E4020E">
        <w:rPr>
          <w:sz w:val="26"/>
          <w:szCs w:val="26"/>
          <w:lang w:val="ru-RU"/>
        </w:rPr>
        <w:t>9</w:t>
      </w:r>
      <w:r w:rsidRPr="00E4020E">
        <w:rPr>
          <w:sz w:val="26"/>
          <w:szCs w:val="26"/>
          <w:lang w:val="ru-RU"/>
        </w:rPr>
        <w:t>-7</w:t>
      </w:r>
      <w:r w:rsidR="00E11C3F" w:rsidRPr="00E4020E">
        <w:rPr>
          <w:sz w:val="26"/>
          <w:szCs w:val="26"/>
          <w:lang w:val="ru-RU"/>
        </w:rPr>
        <w:t>0, 7</w:t>
      </w:r>
      <w:r w:rsidRPr="00E4020E">
        <w:rPr>
          <w:sz w:val="26"/>
          <w:szCs w:val="26"/>
          <w:lang w:val="ru-RU"/>
        </w:rPr>
        <w:t>2  БК РФ;</w:t>
      </w:r>
    </w:p>
    <w:p w:rsidR="00F816F5" w:rsidRPr="00E4020E" w:rsidRDefault="00F816F5" w:rsidP="009607F3">
      <w:pPr>
        <w:pStyle w:val="a5"/>
        <w:numPr>
          <w:ilvl w:val="0"/>
          <w:numId w:val="1"/>
        </w:numPr>
        <w:tabs>
          <w:tab w:val="clear" w:pos="900"/>
          <w:tab w:val="left" w:pos="-2520"/>
          <w:tab w:val="num" w:pos="1080"/>
        </w:tabs>
        <w:spacing w:line="240" w:lineRule="auto"/>
        <w:ind w:left="0" w:firstLine="567"/>
        <w:jc w:val="both"/>
        <w:rPr>
          <w:sz w:val="26"/>
          <w:szCs w:val="26"/>
          <w:lang w:val="ru-RU"/>
        </w:rPr>
      </w:pPr>
      <w:r w:rsidRPr="00E4020E">
        <w:rPr>
          <w:sz w:val="26"/>
          <w:szCs w:val="26"/>
          <w:lang w:val="ru-RU"/>
        </w:rPr>
        <w:t xml:space="preserve">соблюдение ст. 83 БК РФ при исполнении бюджета; </w:t>
      </w:r>
    </w:p>
    <w:p w:rsidR="00F816F5" w:rsidRPr="00E4020E" w:rsidRDefault="00F816F5" w:rsidP="009607F3">
      <w:pPr>
        <w:pStyle w:val="a5"/>
        <w:numPr>
          <w:ilvl w:val="0"/>
          <w:numId w:val="1"/>
        </w:numPr>
        <w:tabs>
          <w:tab w:val="clear" w:pos="900"/>
          <w:tab w:val="left" w:pos="-2520"/>
          <w:tab w:val="num" w:pos="1080"/>
        </w:tabs>
        <w:spacing w:line="240" w:lineRule="auto"/>
        <w:ind w:left="0" w:firstLine="567"/>
        <w:jc w:val="both"/>
        <w:rPr>
          <w:sz w:val="26"/>
          <w:szCs w:val="26"/>
          <w:lang w:val="ru-RU"/>
        </w:rPr>
      </w:pPr>
      <w:r w:rsidRPr="00E4020E">
        <w:rPr>
          <w:sz w:val="26"/>
          <w:szCs w:val="26"/>
          <w:lang w:val="ru-RU"/>
        </w:rPr>
        <w:t>приоритеты финансирования расходов.</w:t>
      </w:r>
    </w:p>
    <w:p w:rsidR="00E26352" w:rsidRPr="00E4020E" w:rsidRDefault="00E26352" w:rsidP="009607F3">
      <w:pPr>
        <w:pStyle w:val="a5"/>
        <w:tabs>
          <w:tab w:val="left" w:pos="-2520"/>
        </w:tabs>
        <w:spacing w:line="240" w:lineRule="auto"/>
        <w:ind w:left="0" w:firstLine="567"/>
        <w:jc w:val="both"/>
        <w:rPr>
          <w:sz w:val="26"/>
          <w:szCs w:val="26"/>
          <w:lang w:val="ru-RU"/>
        </w:rPr>
      </w:pP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4.2 </w:t>
      </w:r>
      <w:r w:rsidRPr="00E4020E">
        <w:rPr>
          <w:rFonts w:ascii="Times New Roman" w:hAnsi="Times New Roman" w:cs="Times New Roman"/>
          <w:i/>
          <w:sz w:val="26"/>
          <w:szCs w:val="26"/>
        </w:rPr>
        <w:tab/>
      </w:r>
      <w:r w:rsidRPr="00E4020E">
        <w:rPr>
          <w:rFonts w:ascii="Times New Roman" w:hAnsi="Times New Roman" w:cs="Times New Roman"/>
          <w:sz w:val="26"/>
          <w:szCs w:val="26"/>
        </w:rPr>
        <w:t>Установление фактов нецелевого использования бюджетных средств (ст. 289 Бюджетного кодекса РФ), в том числе: направление и использование их на цели, не соответствующие условиям получения указанных средств, направление средств на финансирование предприятий и организаций, не являющихся бюджетополучателями.</w:t>
      </w:r>
    </w:p>
    <w:p w:rsidR="00F816F5" w:rsidRPr="00E4020E" w:rsidRDefault="00F816F5" w:rsidP="009607F3">
      <w:pPr>
        <w:pStyle w:val="21"/>
        <w:spacing w:line="240" w:lineRule="auto"/>
        <w:ind w:firstLine="567"/>
        <w:rPr>
          <w:sz w:val="26"/>
          <w:szCs w:val="26"/>
        </w:rPr>
      </w:pPr>
      <w:r w:rsidRPr="00E4020E">
        <w:rPr>
          <w:sz w:val="26"/>
          <w:szCs w:val="26"/>
        </w:rPr>
        <w:t>На основании данных отчета об исполнении бюджета по ведомственной структуре, а также отчетных данных бюджетополучателей проверяется соответствие фактического финансирования получателя бюджетных средств с утвержденными параметрами в решении о бюджете. Устанавливается сумма остатков денежных средств на лицевых счетах бюджетополучателей, причины экономии средств.</w:t>
      </w:r>
    </w:p>
    <w:p w:rsidR="00F816F5" w:rsidRPr="00E4020E" w:rsidRDefault="00F816F5" w:rsidP="009607F3">
      <w:pPr>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Выявляются случаи финансирования государственных структур и общественных организаций, не являющихся получателями средств местного </w:t>
      </w:r>
      <w:r w:rsidRPr="00E4020E">
        <w:rPr>
          <w:rFonts w:ascii="Times New Roman" w:hAnsi="Times New Roman" w:cs="Times New Roman"/>
          <w:sz w:val="26"/>
          <w:szCs w:val="26"/>
        </w:rPr>
        <w:lastRenderedPageBreak/>
        <w:t>бюджета в соответствии с действующим законодательством, что свидетельствует о дополнительной нагрузке на бюджет, особенно при исполнении его с дефицитом.</w:t>
      </w:r>
    </w:p>
    <w:p w:rsidR="00F816F5" w:rsidRPr="00E4020E" w:rsidRDefault="00F816F5" w:rsidP="009607F3">
      <w:pPr>
        <w:tabs>
          <w:tab w:val="left" w:pos="1080"/>
        </w:tabs>
        <w:spacing w:line="240" w:lineRule="auto"/>
        <w:ind w:firstLine="567"/>
        <w:jc w:val="both"/>
        <w:rPr>
          <w:rFonts w:ascii="Times New Roman" w:hAnsi="Times New Roman" w:cs="Times New Roman"/>
          <w:i/>
          <w:sz w:val="26"/>
          <w:szCs w:val="26"/>
        </w:rPr>
      </w:pPr>
      <w:r w:rsidRPr="00E4020E">
        <w:rPr>
          <w:rFonts w:ascii="Times New Roman" w:hAnsi="Times New Roman" w:cs="Times New Roman"/>
          <w:sz w:val="26"/>
          <w:szCs w:val="26"/>
        </w:rPr>
        <w:t xml:space="preserve">4.3 </w:t>
      </w:r>
      <w:r w:rsidRPr="00E4020E">
        <w:rPr>
          <w:rFonts w:ascii="Times New Roman" w:hAnsi="Times New Roman" w:cs="Times New Roman"/>
          <w:i/>
          <w:sz w:val="26"/>
          <w:szCs w:val="26"/>
        </w:rPr>
        <w:tab/>
      </w:r>
      <w:r w:rsidRPr="00E4020E">
        <w:rPr>
          <w:rFonts w:ascii="Times New Roman" w:hAnsi="Times New Roman" w:cs="Times New Roman"/>
          <w:sz w:val="26"/>
          <w:szCs w:val="26"/>
        </w:rPr>
        <w:t>Анализ направления средств резервного фонда.</w:t>
      </w:r>
      <w:r w:rsidRPr="00E4020E">
        <w:rPr>
          <w:rFonts w:ascii="Times New Roman" w:hAnsi="Times New Roman" w:cs="Times New Roman"/>
          <w:i/>
          <w:sz w:val="26"/>
          <w:szCs w:val="26"/>
        </w:rPr>
        <w:t xml:space="preserve"> </w:t>
      </w:r>
    </w:p>
    <w:p w:rsidR="00F816F5" w:rsidRPr="00E4020E" w:rsidRDefault="00F816F5" w:rsidP="009607F3">
      <w:pPr>
        <w:pStyle w:val="ConsNormal"/>
        <w:widowControl/>
        <w:ind w:right="0" w:firstLine="567"/>
        <w:jc w:val="both"/>
        <w:rPr>
          <w:rFonts w:ascii="Times New Roman" w:hAnsi="Times New Roman" w:cs="Times New Roman"/>
          <w:sz w:val="26"/>
          <w:szCs w:val="26"/>
        </w:rPr>
      </w:pPr>
      <w:r w:rsidRPr="00E4020E">
        <w:rPr>
          <w:rFonts w:ascii="Times New Roman" w:hAnsi="Times New Roman" w:cs="Times New Roman"/>
          <w:sz w:val="26"/>
          <w:szCs w:val="26"/>
        </w:rPr>
        <w:t>В ходе проверки по данному вопросу необходимо проверить наличие положения о резервном фонде. На основании данных отчета об использовании средств фонда анализируется соответствие произведенных расходов требованиям статьи 81 Бюджетного кодекса РФ (средства резервных фондов расходуются на финансирование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B2F5D" w:rsidRPr="00E4020E" w:rsidRDefault="002B2F5D" w:rsidP="009607F3">
      <w:pPr>
        <w:tabs>
          <w:tab w:val="left" w:pos="1080"/>
        </w:tabs>
        <w:spacing w:line="240" w:lineRule="auto"/>
        <w:ind w:firstLine="567"/>
        <w:jc w:val="both"/>
        <w:rPr>
          <w:rFonts w:ascii="Times New Roman" w:hAnsi="Times New Roman" w:cs="Times New Roman"/>
          <w:sz w:val="26"/>
          <w:szCs w:val="26"/>
        </w:rPr>
      </w:pPr>
    </w:p>
    <w:p w:rsidR="00F816F5" w:rsidRPr="00E4020E" w:rsidRDefault="00F816F5" w:rsidP="009607F3">
      <w:pPr>
        <w:tabs>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4.4 </w:t>
      </w:r>
      <w:r w:rsidRPr="00E4020E">
        <w:rPr>
          <w:rFonts w:ascii="Times New Roman" w:hAnsi="Times New Roman" w:cs="Times New Roman"/>
          <w:i/>
          <w:sz w:val="26"/>
          <w:szCs w:val="26"/>
        </w:rPr>
        <w:tab/>
      </w:r>
      <w:r w:rsidRPr="00E4020E">
        <w:rPr>
          <w:rFonts w:ascii="Times New Roman" w:hAnsi="Times New Roman" w:cs="Times New Roman"/>
          <w:sz w:val="26"/>
          <w:szCs w:val="26"/>
        </w:rPr>
        <w:t>Расходы по обязательствам бюджета на обслуживание муниципального долга.</w:t>
      </w:r>
    </w:p>
    <w:p w:rsidR="00F816F5" w:rsidRPr="00E4020E" w:rsidRDefault="00F816F5" w:rsidP="009607F3">
      <w:pPr>
        <w:pStyle w:val="ConsNormal"/>
        <w:widowControl/>
        <w:ind w:right="0" w:firstLine="567"/>
        <w:jc w:val="both"/>
        <w:rPr>
          <w:rFonts w:ascii="Times New Roman" w:hAnsi="Times New Roman" w:cs="Times New Roman"/>
          <w:sz w:val="26"/>
          <w:szCs w:val="26"/>
        </w:rPr>
      </w:pPr>
      <w:r w:rsidRPr="00E4020E">
        <w:rPr>
          <w:rFonts w:ascii="Times New Roman" w:hAnsi="Times New Roman" w:cs="Times New Roman"/>
          <w:sz w:val="26"/>
          <w:szCs w:val="26"/>
        </w:rPr>
        <w:t xml:space="preserve">В соответствии с требованиями  статьи 111 Бюджетного кодекса РФ предельный объем расходов на обслуживание муниципального долга, не должен превышать 15 процентов объема расходов </w:t>
      </w:r>
      <w:r w:rsidR="005B2865" w:rsidRPr="00E4020E">
        <w:rPr>
          <w:rFonts w:ascii="Times New Roman" w:hAnsi="Times New Roman" w:cs="Times New Roman"/>
          <w:sz w:val="26"/>
          <w:szCs w:val="26"/>
        </w:rPr>
        <w:t xml:space="preserve">соответствующего </w:t>
      </w:r>
      <w:r w:rsidRPr="00E4020E">
        <w:rPr>
          <w:rFonts w:ascii="Times New Roman" w:hAnsi="Times New Roman" w:cs="Times New Roman"/>
          <w:sz w:val="26"/>
          <w:szCs w:val="26"/>
        </w:rPr>
        <w:t xml:space="preserve">бюджета. Проверяется соответствие величины расходных обязательств по обслуживанию муниципального долга, указанному нормативу. </w:t>
      </w:r>
    </w:p>
    <w:p w:rsidR="005B2865" w:rsidRPr="00E4020E" w:rsidRDefault="005B2865" w:rsidP="009607F3">
      <w:pPr>
        <w:pStyle w:val="ConsNormal"/>
        <w:widowControl/>
        <w:ind w:right="0" w:firstLine="567"/>
        <w:jc w:val="both"/>
        <w:rPr>
          <w:rFonts w:ascii="Times New Roman" w:hAnsi="Times New Roman" w:cs="Times New Roman"/>
          <w:sz w:val="26"/>
          <w:szCs w:val="26"/>
        </w:rPr>
      </w:pPr>
    </w:p>
    <w:p w:rsidR="00F816F5" w:rsidRPr="00E4020E" w:rsidRDefault="00F816F5" w:rsidP="009607F3">
      <w:pPr>
        <w:pStyle w:val="a5"/>
        <w:tabs>
          <w:tab w:val="left" w:pos="1080"/>
        </w:tabs>
        <w:spacing w:line="240" w:lineRule="auto"/>
        <w:ind w:left="0" w:firstLine="567"/>
        <w:jc w:val="both"/>
        <w:rPr>
          <w:sz w:val="26"/>
          <w:szCs w:val="26"/>
          <w:lang w:val="ru-RU"/>
        </w:rPr>
      </w:pPr>
      <w:r w:rsidRPr="00E4020E">
        <w:rPr>
          <w:bCs/>
          <w:sz w:val="26"/>
          <w:szCs w:val="26"/>
          <w:lang w:val="ru-RU"/>
        </w:rPr>
        <w:t xml:space="preserve">4.5 </w:t>
      </w:r>
      <w:r w:rsidRPr="00E4020E">
        <w:rPr>
          <w:i/>
          <w:sz w:val="26"/>
          <w:szCs w:val="26"/>
          <w:lang w:val="ru-RU"/>
        </w:rPr>
        <w:tab/>
      </w:r>
      <w:r w:rsidRPr="00E4020E">
        <w:rPr>
          <w:sz w:val="26"/>
          <w:szCs w:val="26"/>
          <w:lang w:val="ru-RU"/>
        </w:rPr>
        <w:t>Общая характеристика исполнения программной части бюджета.</w:t>
      </w:r>
    </w:p>
    <w:p w:rsidR="005B2865" w:rsidRPr="00E4020E" w:rsidRDefault="005B2865" w:rsidP="009607F3">
      <w:pPr>
        <w:pStyle w:val="a5"/>
        <w:tabs>
          <w:tab w:val="left" w:pos="1080"/>
        </w:tabs>
        <w:spacing w:line="240" w:lineRule="auto"/>
        <w:ind w:left="0" w:firstLine="567"/>
        <w:jc w:val="both"/>
        <w:rPr>
          <w:i/>
          <w:sz w:val="26"/>
          <w:szCs w:val="26"/>
          <w:lang w:val="ru-RU"/>
        </w:rPr>
      </w:pPr>
    </w:p>
    <w:p w:rsidR="00F816F5" w:rsidRPr="00E4020E" w:rsidRDefault="00F816F5" w:rsidP="009607F3">
      <w:pPr>
        <w:shd w:val="clear" w:color="auto" w:fill="FFFFFF"/>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На основании данных отчета об исполнении целевых программ, предусмотренных к финансированию из бюджета муниципального образования, указывается количество принятых к финансированию программ. Уровень их исполнения, причины отклонений от утвержденных программой объемов и полученного финансирования. Анализируется в</w:t>
      </w:r>
      <w:r w:rsidRPr="00E4020E">
        <w:rPr>
          <w:rFonts w:ascii="Times New Roman" w:hAnsi="Times New Roman" w:cs="Times New Roman"/>
          <w:color w:val="000000"/>
          <w:sz w:val="26"/>
          <w:szCs w:val="26"/>
        </w:rPr>
        <w:t xml:space="preserve">ыполнение (невыполнение) мероприятий, предусмотренных программами к реализации в отчетном году. Проверяется наличие утвержденного </w:t>
      </w:r>
      <w:r w:rsidRPr="00E4020E">
        <w:rPr>
          <w:rFonts w:ascii="Times New Roman" w:hAnsi="Times New Roman" w:cs="Times New Roman"/>
          <w:sz w:val="26"/>
          <w:szCs w:val="26"/>
        </w:rPr>
        <w:t xml:space="preserve">положения, регламентирующего порядок разработки, утверждения, реализации и </w:t>
      </w:r>
      <w:proofErr w:type="gramStart"/>
      <w:r w:rsidRPr="00E4020E">
        <w:rPr>
          <w:rFonts w:ascii="Times New Roman" w:hAnsi="Times New Roman" w:cs="Times New Roman"/>
          <w:sz w:val="26"/>
          <w:szCs w:val="26"/>
        </w:rPr>
        <w:t>контроля за</w:t>
      </w:r>
      <w:proofErr w:type="gramEnd"/>
      <w:r w:rsidRPr="00E4020E">
        <w:rPr>
          <w:rFonts w:ascii="Times New Roman" w:hAnsi="Times New Roman" w:cs="Times New Roman"/>
          <w:sz w:val="26"/>
          <w:szCs w:val="26"/>
        </w:rPr>
        <w:t xml:space="preserve"> выполнением целевых программ.</w:t>
      </w:r>
    </w:p>
    <w:p w:rsidR="00F816F5" w:rsidRPr="00E4020E" w:rsidRDefault="00F816F5" w:rsidP="009607F3">
      <w:pPr>
        <w:shd w:val="clear" w:color="auto" w:fill="FFFFFF"/>
        <w:tabs>
          <w:tab w:val="left" w:pos="1260"/>
        </w:tabs>
        <w:spacing w:line="240" w:lineRule="auto"/>
        <w:ind w:firstLine="567"/>
        <w:jc w:val="both"/>
        <w:rPr>
          <w:rFonts w:ascii="Times New Roman" w:hAnsi="Times New Roman" w:cs="Times New Roman"/>
          <w:bCs/>
          <w:sz w:val="26"/>
          <w:szCs w:val="26"/>
        </w:rPr>
      </w:pPr>
      <w:r w:rsidRPr="00E4020E">
        <w:rPr>
          <w:rFonts w:ascii="Times New Roman" w:hAnsi="Times New Roman" w:cs="Times New Roman"/>
          <w:sz w:val="26"/>
          <w:szCs w:val="26"/>
        </w:rPr>
        <w:t xml:space="preserve">В данном разделе также отражаются итоги </w:t>
      </w:r>
      <w:r w:rsidRPr="00E4020E">
        <w:rPr>
          <w:rFonts w:ascii="Times New Roman" w:hAnsi="Times New Roman" w:cs="Times New Roman"/>
          <w:bCs/>
          <w:sz w:val="26"/>
          <w:szCs w:val="26"/>
        </w:rPr>
        <w:t>реализации муниципальной адресной инвестиционной программы.</w:t>
      </w:r>
    </w:p>
    <w:p w:rsidR="00F816F5" w:rsidRPr="00E4020E" w:rsidRDefault="00F816F5" w:rsidP="009607F3">
      <w:pPr>
        <w:shd w:val="clear" w:color="auto" w:fill="FFFFFF"/>
        <w:spacing w:line="240" w:lineRule="auto"/>
        <w:ind w:firstLine="567"/>
        <w:jc w:val="both"/>
        <w:rPr>
          <w:rFonts w:ascii="Times New Roman" w:hAnsi="Times New Roman" w:cs="Times New Roman"/>
          <w:color w:val="000000"/>
          <w:sz w:val="26"/>
          <w:szCs w:val="26"/>
        </w:rPr>
      </w:pPr>
      <w:r w:rsidRPr="00E4020E">
        <w:rPr>
          <w:rFonts w:ascii="Times New Roman" w:hAnsi="Times New Roman" w:cs="Times New Roman"/>
          <w:sz w:val="26"/>
          <w:szCs w:val="26"/>
        </w:rPr>
        <w:t xml:space="preserve">В ходе проверки по данному вопросу необходимо </w:t>
      </w:r>
      <w:r w:rsidRPr="00E4020E">
        <w:rPr>
          <w:rFonts w:ascii="Times New Roman" w:hAnsi="Times New Roman" w:cs="Times New Roman"/>
          <w:color w:val="000000"/>
          <w:sz w:val="26"/>
          <w:szCs w:val="26"/>
        </w:rPr>
        <w:t>ознакомиться с нормативной базой, регламентирующей процесс формирования и исполнения адресной инвестиционной программы (ст.ст.72, 79, 179</w:t>
      </w:r>
      <w:r w:rsidR="00FA5497" w:rsidRPr="00E4020E">
        <w:rPr>
          <w:rFonts w:ascii="Times New Roman" w:hAnsi="Times New Roman" w:cs="Times New Roman"/>
          <w:color w:val="000000"/>
          <w:sz w:val="26"/>
          <w:szCs w:val="26"/>
        </w:rPr>
        <w:t xml:space="preserve"> Бюджетного кодекса РФ</w:t>
      </w:r>
      <w:r w:rsidRPr="00E4020E">
        <w:rPr>
          <w:rFonts w:ascii="Times New Roman" w:hAnsi="Times New Roman" w:cs="Times New Roman"/>
          <w:color w:val="000000"/>
          <w:sz w:val="26"/>
          <w:szCs w:val="26"/>
        </w:rPr>
        <w:t xml:space="preserve">, положение о порядке формирования адресной инвестиционной программы, положение о прогнозировании и программах социально-экономического развития муниципального образования). </w:t>
      </w:r>
    </w:p>
    <w:p w:rsidR="00F816F5" w:rsidRPr="00E4020E" w:rsidRDefault="00F816F5" w:rsidP="009607F3">
      <w:pPr>
        <w:shd w:val="clear" w:color="auto" w:fill="FFFFFF"/>
        <w:spacing w:line="240" w:lineRule="auto"/>
        <w:ind w:firstLine="567"/>
        <w:jc w:val="both"/>
        <w:rPr>
          <w:rFonts w:ascii="Times New Roman" w:hAnsi="Times New Roman" w:cs="Times New Roman"/>
          <w:color w:val="000000"/>
          <w:sz w:val="26"/>
          <w:szCs w:val="26"/>
        </w:rPr>
      </w:pPr>
      <w:r w:rsidRPr="00E4020E">
        <w:rPr>
          <w:rFonts w:ascii="Times New Roman" w:hAnsi="Times New Roman" w:cs="Times New Roman"/>
          <w:iCs/>
          <w:sz w:val="26"/>
          <w:szCs w:val="26"/>
        </w:rPr>
        <w:t xml:space="preserve">Проверка исполнения </w:t>
      </w:r>
      <w:r w:rsidRPr="00E4020E">
        <w:rPr>
          <w:rFonts w:ascii="Times New Roman" w:hAnsi="Times New Roman" w:cs="Times New Roman"/>
          <w:color w:val="000000"/>
          <w:sz w:val="26"/>
          <w:szCs w:val="26"/>
        </w:rPr>
        <w:t>адресной инвестиционной программы</w:t>
      </w:r>
      <w:r w:rsidRPr="00E4020E">
        <w:rPr>
          <w:rFonts w:ascii="Times New Roman" w:hAnsi="Times New Roman" w:cs="Times New Roman"/>
          <w:iCs/>
          <w:sz w:val="26"/>
          <w:szCs w:val="26"/>
          <w:u w:val="single"/>
        </w:rPr>
        <w:t xml:space="preserve"> </w:t>
      </w:r>
      <w:r w:rsidRPr="00E4020E">
        <w:rPr>
          <w:rFonts w:ascii="Times New Roman" w:hAnsi="Times New Roman" w:cs="Times New Roman"/>
          <w:iCs/>
          <w:sz w:val="26"/>
          <w:szCs w:val="26"/>
        </w:rPr>
        <w:t>охватывает</w:t>
      </w:r>
      <w:r w:rsidRPr="00E4020E">
        <w:rPr>
          <w:rFonts w:ascii="Times New Roman" w:hAnsi="Times New Roman" w:cs="Times New Roman"/>
          <w:color w:val="000000"/>
          <w:sz w:val="26"/>
          <w:szCs w:val="26"/>
        </w:rPr>
        <w:t>:</w:t>
      </w:r>
    </w:p>
    <w:p w:rsidR="00F816F5" w:rsidRPr="00E4020E" w:rsidRDefault="00F816F5" w:rsidP="009607F3">
      <w:pPr>
        <w:pStyle w:val="a3"/>
        <w:tabs>
          <w:tab w:val="left" w:pos="1080"/>
        </w:tabs>
        <w:ind w:firstLine="567"/>
        <w:jc w:val="both"/>
        <w:rPr>
          <w:b w:val="0"/>
          <w:bCs/>
          <w:i w:val="0"/>
          <w:iCs w:val="0"/>
          <w:sz w:val="26"/>
          <w:szCs w:val="26"/>
        </w:rPr>
      </w:pPr>
      <w:r w:rsidRPr="00E4020E">
        <w:rPr>
          <w:i w:val="0"/>
          <w:iCs w:val="0"/>
          <w:color w:val="000000"/>
          <w:sz w:val="26"/>
          <w:szCs w:val="26"/>
        </w:rPr>
        <w:t>-</w:t>
      </w:r>
      <w:r w:rsidRPr="00E4020E">
        <w:rPr>
          <w:i w:val="0"/>
          <w:iCs w:val="0"/>
          <w:color w:val="000000"/>
          <w:sz w:val="26"/>
          <w:szCs w:val="26"/>
        </w:rPr>
        <w:tab/>
      </w:r>
      <w:r w:rsidRPr="00E4020E">
        <w:rPr>
          <w:b w:val="0"/>
          <w:bCs/>
          <w:i w:val="0"/>
          <w:iCs w:val="0"/>
          <w:color w:val="000000"/>
          <w:sz w:val="26"/>
          <w:szCs w:val="26"/>
        </w:rPr>
        <w:t xml:space="preserve">динамику объемов финансирования адресной инвестиционной программы в целом по годам (за три последних года). Данные </w:t>
      </w:r>
      <w:r w:rsidRPr="00E4020E">
        <w:rPr>
          <w:b w:val="0"/>
          <w:bCs/>
          <w:i w:val="0"/>
          <w:iCs w:val="0"/>
          <w:sz w:val="26"/>
          <w:szCs w:val="26"/>
        </w:rPr>
        <w:t>систематизируется в виде таблицы;</w:t>
      </w:r>
    </w:p>
    <w:p w:rsidR="00F816F5" w:rsidRPr="00E4020E" w:rsidRDefault="00F816F5" w:rsidP="009607F3">
      <w:pPr>
        <w:shd w:val="clear" w:color="auto" w:fill="FFFFFF"/>
        <w:tabs>
          <w:tab w:val="left" w:pos="1080"/>
        </w:tabs>
        <w:spacing w:line="240" w:lineRule="auto"/>
        <w:ind w:firstLine="567"/>
        <w:jc w:val="both"/>
        <w:rPr>
          <w:rFonts w:ascii="Times New Roman" w:hAnsi="Times New Roman" w:cs="Times New Roman"/>
          <w:color w:val="000000"/>
          <w:sz w:val="26"/>
          <w:szCs w:val="26"/>
        </w:rPr>
      </w:pPr>
      <w:r w:rsidRPr="00E4020E">
        <w:rPr>
          <w:rFonts w:ascii="Times New Roman" w:hAnsi="Times New Roman" w:cs="Times New Roman"/>
          <w:color w:val="000000"/>
          <w:sz w:val="26"/>
          <w:szCs w:val="26"/>
        </w:rPr>
        <w:lastRenderedPageBreak/>
        <w:t>-</w:t>
      </w:r>
      <w:r w:rsidRPr="00E4020E">
        <w:rPr>
          <w:rFonts w:ascii="Times New Roman" w:hAnsi="Times New Roman" w:cs="Times New Roman"/>
          <w:color w:val="000000"/>
          <w:sz w:val="26"/>
          <w:szCs w:val="26"/>
        </w:rPr>
        <w:tab/>
        <w:t>оценку динамики объемов (</w:t>
      </w:r>
      <w:proofErr w:type="gramStart"/>
      <w:r w:rsidRPr="00E4020E">
        <w:rPr>
          <w:rFonts w:ascii="Times New Roman" w:hAnsi="Times New Roman" w:cs="Times New Roman"/>
          <w:color w:val="000000"/>
          <w:sz w:val="26"/>
          <w:szCs w:val="26"/>
        </w:rPr>
        <w:t>в</w:t>
      </w:r>
      <w:proofErr w:type="gramEnd"/>
      <w:r w:rsidRPr="00E4020E">
        <w:rPr>
          <w:rFonts w:ascii="Times New Roman" w:hAnsi="Times New Roman" w:cs="Times New Roman"/>
          <w:color w:val="000000"/>
          <w:sz w:val="26"/>
          <w:szCs w:val="26"/>
        </w:rPr>
        <w:t xml:space="preserve"> %) </w:t>
      </w:r>
      <w:proofErr w:type="gramStart"/>
      <w:r w:rsidRPr="00E4020E">
        <w:rPr>
          <w:rFonts w:ascii="Times New Roman" w:hAnsi="Times New Roman" w:cs="Times New Roman"/>
          <w:color w:val="000000"/>
          <w:sz w:val="26"/>
          <w:szCs w:val="26"/>
        </w:rPr>
        <w:t>инвестиций</w:t>
      </w:r>
      <w:proofErr w:type="gramEnd"/>
      <w:r w:rsidRPr="00E4020E">
        <w:rPr>
          <w:rFonts w:ascii="Times New Roman" w:hAnsi="Times New Roman" w:cs="Times New Roman"/>
          <w:color w:val="000000"/>
          <w:sz w:val="26"/>
          <w:szCs w:val="26"/>
        </w:rPr>
        <w:t xml:space="preserve"> местного, областного и федерального бюджетов в объеме расходных обязательств, реализуемых в рамках адресной инвестиционной программы за проверяемый период;</w:t>
      </w:r>
    </w:p>
    <w:p w:rsidR="00F816F5" w:rsidRPr="00E4020E" w:rsidRDefault="00F816F5" w:rsidP="009607F3">
      <w:pPr>
        <w:shd w:val="clear" w:color="auto" w:fill="FFFFFF"/>
        <w:tabs>
          <w:tab w:val="left" w:pos="1080"/>
        </w:tabs>
        <w:spacing w:line="240" w:lineRule="auto"/>
        <w:ind w:firstLine="567"/>
        <w:jc w:val="both"/>
        <w:rPr>
          <w:rFonts w:ascii="Times New Roman" w:hAnsi="Times New Roman" w:cs="Times New Roman"/>
          <w:color w:val="000000"/>
          <w:sz w:val="26"/>
          <w:szCs w:val="26"/>
        </w:rPr>
      </w:pPr>
      <w:r w:rsidRPr="00E4020E">
        <w:rPr>
          <w:rFonts w:ascii="Times New Roman" w:hAnsi="Times New Roman" w:cs="Times New Roman"/>
          <w:color w:val="000000"/>
          <w:sz w:val="26"/>
          <w:szCs w:val="26"/>
        </w:rPr>
        <w:t>-</w:t>
      </w:r>
      <w:r w:rsidRPr="00E4020E">
        <w:rPr>
          <w:rFonts w:ascii="Times New Roman" w:hAnsi="Times New Roman" w:cs="Times New Roman"/>
          <w:color w:val="000000"/>
          <w:sz w:val="26"/>
          <w:szCs w:val="26"/>
        </w:rPr>
        <w:tab/>
        <w:t>анализ качественного состава мероприятий (в %), подлежащих реализации в рамках программы (строительство, реконструкция, ремонтные работы, приобретение жилья, приобретение оборудования и т.д.) и его сравнение приоритетами, утвержденными основными направлениями бюджетной и налоговой политики муниципального образования;</w:t>
      </w:r>
    </w:p>
    <w:p w:rsidR="00F816F5" w:rsidRPr="00E4020E" w:rsidRDefault="00F816F5" w:rsidP="009607F3">
      <w:pPr>
        <w:numPr>
          <w:ilvl w:val="0"/>
          <w:numId w:val="2"/>
        </w:numPr>
        <w:shd w:val="clear" w:color="auto" w:fill="FFFFFF"/>
        <w:tabs>
          <w:tab w:val="left" w:pos="1080"/>
          <w:tab w:val="num" w:pos="1429"/>
        </w:tabs>
        <w:spacing w:after="0" w:line="240" w:lineRule="auto"/>
        <w:ind w:left="0" w:firstLine="567"/>
        <w:jc w:val="both"/>
        <w:rPr>
          <w:rFonts w:ascii="Times New Roman" w:hAnsi="Times New Roman" w:cs="Times New Roman"/>
          <w:color w:val="000000"/>
          <w:sz w:val="26"/>
          <w:szCs w:val="26"/>
        </w:rPr>
      </w:pPr>
      <w:r w:rsidRPr="00E4020E">
        <w:rPr>
          <w:rFonts w:ascii="Times New Roman" w:hAnsi="Times New Roman" w:cs="Times New Roman"/>
          <w:color w:val="000000"/>
          <w:sz w:val="26"/>
          <w:szCs w:val="26"/>
        </w:rPr>
        <w:t xml:space="preserve">анализ соотношения долгостроя (свыше 5 лет) строящихся объектов и  ввода в эксплуатацию объектов строительства по отраслям </w:t>
      </w:r>
      <w:proofErr w:type="gramStart"/>
      <w:r w:rsidRPr="00E4020E">
        <w:rPr>
          <w:rFonts w:ascii="Times New Roman" w:hAnsi="Times New Roman" w:cs="Times New Roman"/>
          <w:color w:val="000000"/>
          <w:sz w:val="26"/>
          <w:szCs w:val="26"/>
        </w:rPr>
        <w:t xml:space="preserve">( </w:t>
      </w:r>
      <w:proofErr w:type="gramEnd"/>
      <w:r w:rsidRPr="00E4020E">
        <w:rPr>
          <w:rFonts w:ascii="Times New Roman" w:hAnsi="Times New Roman" w:cs="Times New Roman"/>
          <w:color w:val="000000"/>
          <w:sz w:val="26"/>
          <w:szCs w:val="26"/>
        </w:rPr>
        <w:t>в процентах);</w:t>
      </w:r>
    </w:p>
    <w:p w:rsidR="00EB1DEC" w:rsidRPr="00E4020E" w:rsidRDefault="00EB1DEC" w:rsidP="009607F3">
      <w:pPr>
        <w:shd w:val="clear" w:color="auto" w:fill="FFFFFF"/>
        <w:tabs>
          <w:tab w:val="left" w:pos="1080"/>
        </w:tabs>
        <w:spacing w:after="0" w:line="240" w:lineRule="auto"/>
        <w:ind w:firstLine="567"/>
        <w:jc w:val="both"/>
        <w:rPr>
          <w:rFonts w:ascii="Times New Roman" w:hAnsi="Times New Roman" w:cs="Times New Roman"/>
          <w:color w:val="000000"/>
          <w:sz w:val="26"/>
          <w:szCs w:val="26"/>
        </w:rPr>
      </w:pPr>
    </w:p>
    <w:p w:rsidR="00F816F5" w:rsidRPr="00E4020E" w:rsidRDefault="00F816F5" w:rsidP="009607F3">
      <w:pPr>
        <w:pStyle w:val="31"/>
        <w:numPr>
          <w:ilvl w:val="0"/>
          <w:numId w:val="2"/>
        </w:numPr>
        <w:tabs>
          <w:tab w:val="left" w:pos="1080"/>
          <w:tab w:val="num" w:pos="1429"/>
        </w:tabs>
        <w:ind w:left="0" w:firstLine="567"/>
        <w:rPr>
          <w:b w:val="0"/>
          <w:bCs w:val="0"/>
          <w:i w:val="0"/>
          <w:iCs w:val="0"/>
          <w:sz w:val="26"/>
          <w:szCs w:val="26"/>
        </w:rPr>
      </w:pPr>
      <w:proofErr w:type="gramStart"/>
      <w:r w:rsidRPr="00E4020E">
        <w:rPr>
          <w:b w:val="0"/>
          <w:bCs w:val="0"/>
          <w:i w:val="0"/>
          <w:iCs w:val="0"/>
          <w:sz w:val="26"/>
          <w:szCs w:val="26"/>
        </w:rPr>
        <w:t xml:space="preserve">анализ порядка законности и обоснованности включения объектов строительства в адресную инвестиционную программу и последующих изменений объемов финансирования этих объектов в соответствии с установленным порядком, в том числе: определения исполнителей муниципального заказа, распределения и выделения средств муниципальным заказчикам, порядка определения подрядчиков строительства, </w:t>
      </w:r>
      <w:proofErr w:type="spellStart"/>
      <w:r w:rsidRPr="00E4020E">
        <w:rPr>
          <w:b w:val="0"/>
          <w:bCs w:val="0"/>
          <w:i w:val="0"/>
          <w:iCs w:val="0"/>
          <w:sz w:val="26"/>
          <w:szCs w:val="26"/>
        </w:rPr>
        <w:t>пообъектного</w:t>
      </w:r>
      <w:proofErr w:type="spellEnd"/>
      <w:r w:rsidRPr="00E4020E">
        <w:rPr>
          <w:b w:val="0"/>
          <w:bCs w:val="0"/>
          <w:i w:val="0"/>
          <w:iCs w:val="0"/>
          <w:sz w:val="26"/>
          <w:szCs w:val="26"/>
        </w:rPr>
        <w:t xml:space="preserve"> анализа отклонений фактического объема финансирования от плановых показателей и установление обоснованности включения объектов в программу по видам работ</w:t>
      </w:r>
      <w:proofErr w:type="gramEnd"/>
      <w:r w:rsidRPr="00E4020E">
        <w:rPr>
          <w:b w:val="0"/>
          <w:bCs w:val="0"/>
          <w:i w:val="0"/>
          <w:iCs w:val="0"/>
          <w:sz w:val="26"/>
          <w:szCs w:val="26"/>
        </w:rPr>
        <w:t xml:space="preserve"> (в качестве возможных нарушений следует обратить внимание на включение работ по благоустройству территорий, ремонту объектов инфраст</w:t>
      </w:r>
      <w:r w:rsidR="003C429C" w:rsidRPr="00E4020E">
        <w:rPr>
          <w:b w:val="0"/>
          <w:bCs w:val="0"/>
          <w:i w:val="0"/>
          <w:iCs w:val="0"/>
          <w:sz w:val="26"/>
          <w:szCs w:val="26"/>
        </w:rPr>
        <w:t>р</w:t>
      </w:r>
      <w:r w:rsidRPr="00E4020E">
        <w:rPr>
          <w:b w:val="0"/>
          <w:bCs w:val="0"/>
          <w:i w:val="0"/>
          <w:iCs w:val="0"/>
          <w:sz w:val="26"/>
          <w:szCs w:val="26"/>
        </w:rPr>
        <w:t>уктуры, приобретению оборудования, отвлечение средств на другие объекты).</w:t>
      </w:r>
    </w:p>
    <w:p w:rsidR="00F816F5" w:rsidRPr="00E4020E" w:rsidRDefault="00F816F5" w:rsidP="009607F3">
      <w:pPr>
        <w:pStyle w:val="31"/>
        <w:tabs>
          <w:tab w:val="left" w:pos="1080"/>
        </w:tabs>
        <w:ind w:firstLine="567"/>
        <w:rPr>
          <w:b w:val="0"/>
          <w:bCs w:val="0"/>
          <w:i w:val="0"/>
          <w:iCs w:val="0"/>
          <w:sz w:val="26"/>
          <w:szCs w:val="26"/>
        </w:rPr>
      </w:pPr>
      <w:r w:rsidRPr="00E4020E">
        <w:rPr>
          <w:b w:val="0"/>
          <w:bCs w:val="0"/>
          <w:i w:val="0"/>
          <w:iCs w:val="0"/>
          <w:sz w:val="26"/>
          <w:szCs w:val="26"/>
        </w:rPr>
        <w:t>В случае установления отклонений от плановых показателей, анализируется первичная исполнительная документация по соответствующим объектам, и формулируются выводы о причинах их возникновения.  В выводах отражаются:</w:t>
      </w:r>
    </w:p>
    <w:p w:rsidR="00CB06E1" w:rsidRPr="00E4020E" w:rsidRDefault="00CB06E1" w:rsidP="009607F3">
      <w:pPr>
        <w:pStyle w:val="31"/>
        <w:tabs>
          <w:tab w:val="left" w:pos="1080"/>
        </w:tabs>
        <w:ind w:firstLine="567"/>
        <w:rPr>
          <w:b w:val="0"/>
          <w:bCs w:val="0"/>
          <w:i w:val="0"/>
          <w:iCs w:val="0"/>
          <w:sz w:val="26"/>
          <w:szCs w:val="26"/>
        </w:rPr>
      </w:pPr>
    </w:p>
    <w:p w:rsidR="00F816F5" w:rsidRPr="00E4020E" w:rsidRDefault="00F816F5" w:rsidP="009607F3">
      <w:pPr>
        <w:pStyle w:val="31"/>
        <w:tabs>
          <w:tab w:val="left" w:pos="0"/>
          <w:tab w:val="left" w:pos="1080"/>
        </w:tabs>
        <w:ind w:firstLine="567"/>
        <w:rPr>
          <w:b w:val="0"/>
          <w:bCs w:val="0"/>
          <w:i w:val="0"/>
          <w:iCs w:val="0"/>
          <w:sz w:val="26"/>
          <w:szCs w:val="26"/>
        </w:rPr>
      </w:pPr>
      <w:r w:rsidRPr="00E4020E">
        <w:rPr>
          <w:b w:val="0"/>
          <w:bCs w:val="0"/>
          <w:i w:val="0"/>
          <w:iCs w:val="0"/>
          <w:sz w:val="26"/>
          <w:szCs w:val="26"/>
        </w:rPr>
        <w:t>-</w:t>
      </w:r>
      <w:r w:rsidRPr="00E4020E">
        <w:rPr>
          <w:b w:val="0"/>
          <w:bCs w:val="0"/>
          <w:i w:val="0"/>
          <w:iCs w:val="0"/>
          <w:sz w:val="26"/>
          <w:szCs w:val="26"/>
        </w:rPr>
        <w:tab/>
        <w:t>итоги реализации мероприятий программы по показателям результативности развития инфраструктуры проверяемой территории: число квартир, обеспеченных коммунальными услугами, количество приобретенного (построенного) жилья, определенных программой;</w:t>
      </w:r>
    </w:p>
    <w:p w:rsidR="00CB06E1" w:rsidRPr="00E4020E" w:rsidRDefault="00CB06E1" w:rsidP="009607F3">
      <w:pPr>
        <w:pStyle w:val="31"/>
        <w:tabs>
          <w:tab w:val="left" w:pos="0"/>
          <w:tab w:val="left" w:pos="1080"/>
        </w:tabs>
        <w:ind w:firstLine="567"/>
        <w:rPr>
          <w:b w:val="0"/>
          <w:bCs w:val="0"/>
          <w:i w:val="0"/>
          <w:iCs w:val="0"/>
          <w:sz w:val="26"/>
          <w:szCs w:val="26"/>
        </w:rPr>
      </w:pPr>
    </w:p>
    <w:p w:rsidR="00F816F5" w:rsidRPr="00E4020E" w:rsidRDefault="00F816F5" w:rsidP="009607F3">
      <w:pPr>
        <w:pStyle w:val="31"/>
        <w:tabs>
          <w:tab w:val="left" w:pos="0"/>
          <w:tab w:val="left" w:pos="1080"/>
        </w:tabs>
        <w:ind w:firstLine="567"/>
        <w:rPr>
          <w:b w:val="0"/>
          <w:bCs w:val="0"/>
          <w:i w:val="0"/>
          <w:iCs w:val="0"/>
          <w:sz w:val="26"/>
          <w:szCs w:val="26"/>
        </w:rPr>
      </w:pPr>
      <w:r w:rsidRPr="00E4020E">
        <w:rPr>
          <w:b w:val="0"/>
          <w:bCs w:val="0"/>
          <w:i w:val="0"/>
          <w:iCs w:val="0"/>
          <w:sz w:val="26"/>
          <w:szCs w:val="26"/>
        </w:rPr>
        <w:t>-</w:t>
      </w:r>
      <w:r w:rsidRPr="00E4020E">
        <w:rPr>
          <w:b w:val="0"/>
          <w:bCs w:val="0"/>
          <w:i w:val="0"/>
          <w:iCs w:val="0"/>
          <w:sz w:val="26"/>
          <w:szCs w:val="26"/>
        </w:rPr>
        <w:tab/>
        <w:t>итоги выполнения принятых обязательств по каждому объекту, предусмотренных соглашениями, заключенными департаментом строительства и архитектуры администрации области и исполнительно-распорядительными органами местного самоуправления;</w:t>
      </w:r>
    </w:p>
    <w:p w:rsidR="00CB06E1" w:rsidRPr="00E4020E" w:rsidRDefault="00CB06E1" w:rsidP="009607F3">
      <w:pPr>
        <w:tabs>
          <w:tab w:val="left" w:pos="0"/>
          <w:tab w:val="left" w:pos="1080"/>
        </w:tabs>
        <w:spacing w:line="240" w:lineRule="auto"/>
        <w:ind w:firstLine="567"/>
        <w:jc w:val="both"/>
        <w:rPr>
          <w:rFonts w:ascii="Times New Roman" w:hAnsi="Times New Roman" w:cs="Times New Roman"/>
          <w:sz w:val="26"/>
          <w:szCs w:val="26"/>
        </w:rPr>
      </w:pPr>
    </w:p>
    <w:p w:rsidR="00F816F5" w:rsidRPr="00E4020E" w:rsidRDefault="00F816F5" w:rsidP="009607F3">
      <w:pPr>
        <w:tabs>
          <w:tab w:val="left" w:pos="0"/>
          <w:tab w:val="left" w:pos="1080"/>
        </w:tabs>
        <w:spacing w:line="240" w:lineRule="auto"/>
        <w:ind w:firstLine="567"/>
        <w:jc w:val="both"/>
        <w:rPr>
          <w:rFonts w:ascii="Times New Roman" w:hAnsi="Times New Roman" w:cs="Times New Roman"/>
          <w:sz w:val="26"/>
          <w:szCs w:val="26"/>
        </w:rPr>
      </w:pPr>
      <w:r w:rsidRPr="00E4020E">
        <w:rPr>
          <w:rFonts w:ascii="Times New Roman" w:hAnsi="Times New Roman" w:cs="Times New Roman"/>
          <w:sz w:val="26"/>
          <w:szCs w:val="26"/>
        </w:rPr>
        <w:t>-</w:t>
      </w:r>
      <w:r w:rsidRPr="00E4020E">
        <w:rPr>
          <w:rFonts w:ascii="Times New Roman" w:hAnsi="Times New Roman" w:cs="Times New Roman"/>
          <w:sz w:val="26"/>
          <w:szCs w:val="26"/>
        </w:rPr>
        <w:tab/>
        <w:t>результаты проверки состояния передачи законченного строительством объекта собственнику и отражение факта передачи в реестрах региональных и муниципальных органах управления имуществом.</w:t>
      </w:r>
    </w:p>
    <w:p w:rsidR="00F816F5" w:rsidRPr="00E4020E" w:rsidRDefault="00F816F5" w:rsidP="009607F3">
      <w:pPr>
        <w:pStyle w:val="a5"/>
        <w:tabs>
          <w:tab w:val="left" w:pos="1080"/>
        </w:tabs>
        <w:spacing w:line="240" w:lineRule="auto"/>
        <w:ind w:left="0" w:firstLine="567"/>
        <w:jc w:val="both"/>
        <w:rPr>
          <w:b/>
          <w:bCs/>
          <w:sz w:val="26"/>
          <w:szCs w:val="26"/>
          <w:lang w:val="ru-RU"/>
        </w:rPr>
      </w:pPr>
    </w:p>
    <w:p w:rsidR="00F816F5" w:rsidRPr="00E4020E" w:rsidRDefault="00F816F5" w:rsidP="009607F3">
      <w:pPr>
        <w:pStyle w:val="a5"/>
        <w:tabs>
          <w:tab w:val="left" w:pos="1080"/>
        </w:tabs>
        <w:spacing w:line="240" w:lineRule="auto"/>
        <w:ind w:left="0" w:firstLine="567"/>
        <w:jc w:val="both"/>
        <w:rPr>
          <w:b/>
          <w:bCs/>
          <w:sz w:val="26"/>
          <w:szCs w:val="26"/>
          <w:lang w:val="ru-RU"/>
        </w:rPr>
      </w:pPr>
      <w:r w:rsidRPr="00E4020E">
        <w:rPr>
          <w:b/>
          <w:bCs/>
          <w:sz w:val="26"/>
          <w:szCs w:val="26"/>
          <w:lang w:val="ru-RU"/>
        </w:rPr>
        <w:t>5. Выводы и предложения</w:t>
      </w:r>
    </w:p>
    <w:p w:rsidR="00F816F5" w:rsidRPr="00E4020E" w:rsidRDefault="00F816F5" w:rsidP="009607F3">
      <w:pPr>
        <w:pStyle w:val="a5"/>
        <w:tabs>
          <w:tab w:val="left" w:pos="1080"/>
        </w:tabs>
        <w:spacing w:line="240" w:lineRule="auto"/>
        <w:ind w:left="0" w:firstLine="567"/>
        <w:jc w:val="both"/>
        <w:rPr>
          <w:b/>
          <w:bCs/>
          <w:sz w:val="26"/>
          <w:szCs w:val="26"/>
          <w:lang w:val="ru-RU"/>
        </w:rPr>
      </w:pPr>
    </w:p>
    <w:p w:rsidR="00F816F5" w:rsidRPr="00E4020E" w:rsidRDefault="00F816F5" w:rsidP="009607F3">
      <w:pPr>
        <w:pStyle w:val="a3"/>
        <w:ind w:firstLine="567"/>
        <w:jc w:val="both"/>
        <w:rPr>
          <w:b w:val="0"/>
          <w:bCs/>
          <w:i w:val="0"/>
          <w:iCs w:val="0"/>
          <w:sz w:val="26"/>
          <w:szCs w:val="26"/>
        </w:rPr>
      </w:pPr>
      <w:r w:rsidRPr="00E4020E">
        <w:rPr>
          <w:b w:val="0"/>
          <w:bCs/>
          <w:i w:val="0"/>
          <w:iCs w:val="0"/>
          <w:sz w:val="26"/>
          <w:szCs w:val="26"/>
        </w:rPr>
        <w:t>В данном разделе отражаются:</w:t>
      </w:r>
    </w:p>
    <w:p w:rsidR="00F816F5" w:rsidRPr="00E4020E" w:rsidRDefault="00F816F5" w:rsidP="009607F3">
      <w:pPr>
        <w:pStyle w:val="a3"/>
        <w:numPr>
          <w:ilvl w:val="1"/>
          <w:numId w:val="3"/>
        </w:numPr>
        <w:tabs>
          <w:tab w:val="left" w:pos="1080"/>
        </w:tabs>
        <w:ind w:left="0" w:firstLine="567"/>
        <w:jc w:val="both"/>
        <w:rPr>
          <w:b w:val="0"/>
          <w:bCs/>
          <w:i w:val="0"/>
          <w:iCs w:val="0"/>
          <w:sz w:val="26"/>
          <w:szCs w:val="26"/>
        </w:rPr>
      </w:pPr>
      <w:r w:rsidRPr="00E4020E">
        <w:rPr>
          <w:b w:val="0"/>
          <w:bCs/>
          <w:i w:val="0"/>
          <w:iCs w:val="0"/>
          <w:sz w:val="26"/>
          <w:szCs w:val="26"/>
        </w:rPr>
        <w:t>достоверность и полнота представленных в отчете об исполнении бюджета данных, а так же его структура, сроки предоставления и содержание;</w:t>
      </w:r>
    </w:p>
    <w:p w:rsidR="00F816F5" w:rsidRPr="00E4020E" w:rsidRDefault="00F816F5" w:rsidP="009607F3">
      <w:pPr>
        <w:pStyle w:val="a3"/>
        <w:numPr>
          <w:ilvl w:val="1"/>
          <w:numId w:val="3"/>
        </w:numPr>
        <w:tabs>
          <w:tab w:val="left" w:pos="1080"/>
        </w:tabs>
        <w:ind w:left="0" w:firstLine="567"/>
        <w:jc w:val="both"/>
        <w:rPr>
          <w:b w:val="0"/>
          <w:bCs/>
          <w:i w:val="0"/>
          <w:iCs w:val="0"/>
          <w:sz w:val="26"/>
          <w:szCs w:val="26"/>
        </w:rPr>
      </w:pPr>
      <w:r w:rsidRPr="00E4020E">
        <w:rPr>
          <w:b w:val="0"/>
          <w:bCs/>
          <w:i w:val="0"/>
          <w:iCs w:val="0"/>
          <w:sz w:val="26"/>
          <w:szCs w:val="26"/>
        </w:rPr>
        <w:t>существенные обстоятельства исполнения бюджета по отчетным данным;</w:t>
      </w:r>
    </w:p>
    <w:p w:rsidR="00F816F5" w:rsidRPr="00E4020E" w:rsidRDefault="00F816F5" w:rsidP="009607F3">
      <w:pPr>
        <w:pStyle w:val="a3"/>
        <w:numPr>
          <w:ilvl w:val="1"/>
          <w:numId w:val="3"/>
        </w:numPr>
        <w:tabs>
          <w:tab w:val="left" w:pos="1080"/>
        </w:tabs>
        <w:ind w:left="0" w:firstLine="567"/>
        <w:jc w:val="both"/>
        <w:rPr>
          <w:b w:val="0"/>
          <w:bCs/>
          <w:i w:val="0"/>
          <w:iCs w:val="0"/>
          <w:sz w:val="26"/>
          <w:szCs w:val="26"/>
        </w:rPr>
      </w:pPr>
      <w:r w:rsidRPr="00E4020E">
        <w:rPr>
          <w:b w:val="0"/>
          <w:bCs/>
          <w:i w:val="0"/>
          <w:iCs w:val="0"/>
          <w:sz w:val="26"/>
          <w:szCs w:val="26"/>
        </w:rPr>
        <w:lastRenderedPageBreak/>
        <w:t>соответствие итогов исполнения бюджета целям и задачам, поставленным в основных направлениях бюджетной и налоговой политики в анализируемом периоде, приоритетные направления расходов по обязательствам бюджета муниципального образования;</w:t>
      </w:r>
    </w:p>
    <w:p w:rsidR="00F816F5" w:rsidRPr="00E4020E" w:rsidRDefault="00F816F5" w:rsidP="009607F3">
      <w:pPr>
        <w:pStyle w:val="a3"/>
        <w:numPr>
          <w:ilvl w:val="1"/>
          <w:numId w:val="3"/>
        </w:numPr>
        <w:tabs>
          <w:tab w:val="left" w:pos="1080"/>
        </w:tabs>
        <w:ind w:left="0" w:firstLine="567"/>
        <w:jc w:val="both"/>
        <w:rPr>
          <w:b w:val="0"/>
          <w:bCs/>
          <w:i w:val="0"/>
          <w:iCs w:val="0"/>
          <w:sz w:val="26"/>
          <w:szCs w:val="26"/>
        </w:rPr>
      </w:pPr>
      <w:r w:rsidRPr="00E4020E">
        <w:rPr>
          <w:b w:val="0"/>
          <w:bCs/>
          <w:i w:val="0"/>
          <w:iCs w:val="0"/>
          <w:sz w:val="26"/>
          <w:szCs w:val="26"/>
        </w:rPr>
        <w:t>правильность выбора по изысканию источников покрытия дефицита бюджета;</w:t>
      </w:r>
    </w:p>
    <w:p w:rsidR="00F816F5" w:rsidRPr="00E4020E" w:rsidRDefault="00F816F5" w:rsidP="009607F3">
      <w:pPr>
        <w:pStyle w:val="a3"/>
        <w:numPr>
          <w:ilvl w:val="1"/>
          <w:numId w:val="3"/>
        </w:numPr>
        <w:tabs>
          <w:tab w:val="left" w:pos="1080"/>
        </w:tabs>
        <w:ind w:left="0" w:firstLine="567"/>
        <w:jc w:val="both"/>
        <w:rPr>
          <w:b w:val="0"/>
          <w:bCs/>
          <w:i w:val="0"/>
          <w:iCs w:val="0"/>
          <w:sz w:val="26"/>
          <w:szCs w:val="26"/>
        </w:rPr>
      </w:pPr>
      <w:r w:rsidRPr="00E4020E">
        <w:rPr>
          <w:b w:val="0"/>
          <w:bCs/>
          <w:i w:val="0"/>
          <w:iCs w:val="0"/>
          <w:sz w:val="26"/>
          <w:szCs w:val="26"/>
        </w:rPr>
        <w:t>сокращен ли объем муниципального долга и своевременность обслуживания долговых обязательств.</w:t>
      </w:r>
    </w:p>
    <w:p w:rsidR="002B5A67" w:rsidRDefault="002B5A67">
      <w:pPr>
        <w:rPr>
          <w:rFonts w:ascii="Times New Roman" w:hAnsi="Times New Roman" w:cs="Times New Roman"/>
          <w:sz w:val="26"/>
          <w:szCs w:val="26"/>
        </w:rPr>
      </w:pPr>
    </w:p>
    <w:p w:rsidR="007B184A" w:rsidRPr="00E4020E" w:rsidRDefault="00CB06E1">
      <w:pPr>
        <w:rPr>
          <w:rFonts w:ascii="Times New Roman" w:hAnsi="Times New Roman" w:cs="Times New Roman"/>
          <w:sz w:val="26"/>
          <w:szCs w:val="26"/>
        </w:rPr>
      </w:pPr>
      <w:bookmarkStart w:id="0" w:name="_GoBack"/>
      <w:bookmarkEnd w:id="0"/>
      <w:r w:rsidRPr="00E4020E">
        <w:rPr>
          <w:rFonts w:ascii="Times New Roman" w:hAnsi="Times New Roman" w:cs="Times New Roman"/>
          <w:sz w:val="26"/>
          <w:szCs w:val="26"/>
        </w:rPr>
        <w:t>______________________________________________________</w:t>
      </w:r>
      <w:r w:rsidR="00E4020E">
        <w:rPr>
          <w:rFonts w:ascii="Times New Roman" w:hAnsi="Times New Roman" w:cs="Times New Roman"/>
          <w:sz w:val="26"/>
          <w:szCs w:val="26"/>
        </w:rPr>
        <w:t>_________________</w:t>
      </w:r>
    </w:p>
    <w:sectPr w:rsidR="007B184A" w:rsidRPr="00E4020E" w:rsidSect="00960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299"/>
    <w:multiLevelType w:val="hybridMultilevel"/>
    <w:tmpl w:val="8A44C168"/>
    <w:lvl w:ilvl="0" w:tplc="BDAAC79E">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33E5BD9"/>
    <w:multiLevelType w:val="hybridMultilevel"/>
    <w:tmpl w:val="D13C8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624CCC"/>
    <w:multiLevelType w:val="hybridMultilevel"/>
    <w:tmpl w:val="9FD8A420"/>
    <w:lvl w:ilvl="0" w:tplc="950C9A8C">
      <w:start w:val="4"/>
      <w:numFmt w:val="decimal"/>
      <w:lvlText w:val="%1."/>
      <w:lvlJc w:val="left"/>
      <w:pPr>
        <w:tabs>
          <w:tab w:val="num" w:pos="720"/>
        </w:tabs>
        <w:ind w:left="720" w:hanging="360"/>
      </w:pPr>
      <w:rPr>
        <w:rFonts w:hint="default"/>
        <w:i/>
      </w:rPr>
    </w:lvl>
    <w:lvl w:ilvl="1" w:tplc="56AA0F20">
      <w:start w:val="6"/>
      <w:numFmt w:val="bullet"/>
      <w:lvlText w:val="-"/>
      <w:lvlJc w:val="left"/>
      <w:pPr>
        <w:tabs>
          <w:tab w:val="num" w:pos="1440"/>
        </w:tabs>
        <w:ind w:left="1080" w:firstLine="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842B80"/>
    <w:multiLevelType w:val="hybridMultilevel"/>
    <w:tmpl w:val="E0BAE04E"/>
    <w:lvl w:ilvl="0" w:tplc="E2E299C0">
      <w:numFmt w:val="bullet"/>
      <w:lvlText w:val="-"/>
      <w:lvlJc w:val="left"/>
      <w:pPr>
        <w:tabs>
          <w:tab w:val="num" w:pos="1804"/>
        </w:tabs>
        <w:ind w:left="1804" w:hanging="109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77A82BB0"/>
    <w:multiLevelType w:val="hybridMultilevel"/>
    <w:tmpl w:val="E4A649CA"/>
    <w:lvl w:ilvl="0" w:tplc="E6F01A6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1485"/>
    <w:rsid w:val="00017A18"/>
    <w:rsid w:val="000D3C53"/>
    <w:rsid w:val="00155D96"/>
    <w:rsid w:val="00180BD6"/>
    <w:rsid w:val="00197B35"/>
    <w:rsid w:val="001E1068"/>
    <w:rsid w:val="002054BC"/>
    <w:rsid w:val="00211108"/>
    <w:rsid w:val="0021339E"/>
    <w:rsid w:val="002351BB"/>
    <w:rsid w:val="00260730"/>
    <w:rsid w:val="00271A17"/>
    <w:rsid w:val="002978B5"/>
    <w:rsid w:val="002A6CA5"/>
    <w:rsid w:val="002B2F5D"/>
    <w:rsid w:val="002B5A67"/>
    <w:rsid w:val="002D468C"/>
    <w:rsid w:val="002E14FE"/>
    <w:rsid w:val="00324446"/>
    <w:rsid w:val="0035664A"/>
    <w:rsid w:val="0036305A"/>
    <w:rsid w:val="00391BE1"/>
    <w:rsid w:val="00395E13"/>
    <w:rsid w:val="003A2D60"/>
    <w:rsid w:val="003C429C"/>
    <w:rsid w:val="003F6620"/>
    <w:rsid w:val="00430E09"/>
    <w:rsid w:val="0044327D"/>
    <w:rsid w:val="004829D0"/>
    <w:rsid w:val="004A08B0"/>
    <w:rsid w:val="004C7A17"/>
    <w:rsid w:val="004D204E"/>
    <w:rsid w:val="004D6896"/>
    <w:rsid w:val="004D70CC"/>
    <w:rsid w:val="004E204B"/>
    <w:rsid w:val="005238C7"/>
    <w:rsid w:val="00524EFC"/>
    <w:rsid w:val="005366C1"/>
    <w:rsid w:val="00572213"/>
    <w:rsid w:val="00575CFC"/>
    <w:rsid w:val="00587A59"/>
    <w:rsid w:val="005B2865"/>
    <w:rsid w:val="005C0032"/>
    <w:rsid w:val="00626A3D"/>
    <w:rsid w:val="00644169"/>
    <w:rsid w:val="00665923"/>
    <w:rsid w:val="0068510B"/>
    <w:rsid w:val="006D1690"/>
    <w:rsid w:val="006E0574"/>
    <w:rsid w:val="006E4073"/>
    <w:rsid w:val="006F58C6"/>
    <w:rsid w:val="0071249E"/>
    <w:rsid w:val="00740CB8"/>
    <w:rsid w:val="007570DE"/>
    <w:rsid w:val="00765C06"/>
    <w:rsid w:val="00781485"/>
    <w:rsid w:val="007A477D"/>
    <w:rsid w:val="007B184A"/>
    <w:rsid w:val="007F22DB"/>
    <w:rsid w:val="00812575"/>
    <w:rsid w:val="00861399"/>
    <w:rsid w:val="008C7A6B"/>
    <w:rsid w:val="008D0F81"/>
    <w:rsid w:val="008D36CF"/>
    <w:rsid w:val="008D6247"/>
    <w:rsid w:val="008F1168"/>
    <w:rsid w:val="009174AE"/>
    <w:rsid w:val="009316E2"/>
    <w:rsid w:val="0094283D"/>
    <w:rsid w:val="009433F0"/>
    <w:rsid w:val="009474BA"/>
    <w:rsid w:val="009607F3"/>
    <w:rsid w:val="0096414C"/>
    <w:rsid w:val="00966A01"/>
    <w:rsid w:val="0098469F"/>
    <w:rsid w:val="00994EFC"/>
    <w:rsid w:val="009D343C"/>
    <w:rsid w:val="009E2EC5"/>
    <w:rsid w:val="009F4E7A"/>
    <w:rsid w:val="00A10CA4"/>
    <w:rsid w:val="00A36D76"/>
    <w:rsid w:val="00A44CB0"/>
    <w:rsid w:val="00A95C0C"/>
    <w:rsid w:val="00AB2482"/>
    <w:rsid w:val="00AB3D54"/>
    <w:rsid w:val="00AC37C0"/>
    <w:rsid w:val="00AD7C99"/>
    <w:rsid w:val="00AE39CD"/>
    <w:rsid w:val="00B91D7D"/>
    <w:rsid w:val="00BC23A7"/>
    <w:rsid w:val="00C04442"/>
    <w:rsid w:val="00C052BB"/>
    <w:rsid w:val="00C342D8"/>
    <w:rsid w:val="00C526DB"/>
    <w:rsid w:val="00C64FC1"/>
    <w:rsid w:val="00CB06E1"/>
    <w:rsid w:val="00CB2101"/>
    <w:rsid w:val="00CF0FA3"/>
    <w:rsid w:val="00D13092"/>
    <w:rsid w:val="00D14DA3"/>
    <w:rsid w:val="00D26301"/>
    <w:rsid w:val="00D30096"/>
    <w:rsid w:val="00D6223B"/>
    <w:rsid w:val="00DA0593"/>
    <w:rsid w:val="00E11C3F"/>
    <w:rsid w:val="00E26352"/>
    <w:rsid w:val="00E4020E"/>
    <w:rsid w:val="00E458AF"/>
    <w:rsid w:val="00E678F1"/>
    <w:rsid w:val="00EB1DEC"/>
    <w:rsid w:val="00EB5EB0"/>
    <w:rsid w:val="00ED1110"/>
    <w:rsid w:val="00F251F8"/>
    <w:rsid w:val="00F6229A"/>
    <w:rsid w:val="00F816F5"/>
    <w:rsid w:val="00F929A5"/>
    <w:rsid w:val="00FA424B"/>
    <w:rsid w:val="00FA5497"/>
    <w:rsid w:val="00FC3824"/>
    <w:rsid w:val="00FD2D79"/>
    <w:rsid w:val="00FD4169"/>
    <w:rsid w:val="00FF6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32"/>
  </w:style>
  <w:style w:type="paragraph" w:styleId="1">
    <w:name w:val="heading 1"/>
    <w:basedOn w:val="a"/>
    <w:next w:val="a"/>
    <w:link w:val="10"/>
    <w:qFormat/>
    <w:rsid w:val="00F816F5"/>
    <w:pPr>
      <w:keepNext/>
      <w:spacing w:after="0" w:line="240" w:lineRule="auto"/>
      <w:ind w:left="851"/>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F816F5"/>
    <w:pPr>
      <w:keepNext/>
      <w:spacing w:after="0" w:line="360" w:lineRule="auto"/>
      <w:ind w:firstLine="708"/>
      <w:jc w:val="center"/>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F816F5"/>
    <w:pPr>
      <w:keepNext/>
      <w:spacing w:after="0" w:line="360" w:lineRule="auto"/>
      <w:ind w:firstLine="709"/>
      <w:jc w:val="both"/>
      <w:outlineLvl w:val="2"/>
    </w:pPr>
    <w:rPr>
      <w:rFonts w:ascii="Times New Roman" w:eastAsia="Times New Roman" w:hAnsi="Times New Roman" w:cs="Times New Roman"/>
      <w:b/>
      <w:bCs/>
      <w:iCs/>
      <w:sz w:val="28"/>
      <w:szCs w:val="28"/>
      <w:lang w:eastAsia="ru-RU"/>
    </w:rPr>
  </w:style>
  <w:style w:type="paragraph" w:styleId="4">
    <w:name w:val="heading 4"/>
    <w:basedOn w:val="a"/>
    <w:next w:val="a"/>
    <w:link w:val="40"/>
    <w:qFormat/>
    <w:rsid w:val="00F816F5"/>
    <w:pPr>
      <w:keepNext/>
      <w:spacing w:after="0" w:line="360" w:lineRule="auto"/>
      <w:outlineLvl w:val="3"/>
    </w:pPr>
    <w:rPr>
      <w:rFonts w:ascii="Times New Roman" w:eastAsia="Times New Roman" w:hAnsi="Times New Roman" w:cs="Times New Roman"/>
      <w:b/>
      <w:i/>
      <w:sz w:val="28"/>
      <w:szCs w:val="28"/>
      <w:lang w:eastAsia="ru-RU"/>
    </w:rPr>
  </w:style>
  <w:style w:type="paragraph" w:styleId="7">
    <w:name w:val="heading 7"/>
    <w:basedOn w:val="a"/>
    <w:next w:val="a"/>
    <w:link w:val="70"/>
    <w:qFormat/>
    <w:rsid w:val="00F816F5"/>
    <w:pPr>
      <w:keepNext/>
      <w:spacing w:after="0" w:line="240" w:lineRule="auto"/>
      <w:ind w:firstLine="851"/>
      <w:outlineLvl w:val="6"/>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6F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816F5"/>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F816F5"/>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F816F5"/>
    <w:rPr>
      <w:rFonts w:ascii="Times New Roman" w:eastAsia="Times New Roman" w:hAnsi="Times New Roman" w:cs="Times New Roman"/>
      <w:b/>
      <w:i/>
      <w:sz w:val="28"/>
      <w:szCs w:val="28"/>
      <w:lang w:eastAsia="ru-RU"/>
    </w:rPr>
  </w:style>
  <w:style w:type="character" w:customStyle="1" w:styleId="70">
    <w:name w:val="Заголовок 7 Знак"/>
    <w:basedOn w:val="a0"/>
    <w:link w:val="7"/>
    <w:rsid w:val="00F816F5"/>
    <w:rPr>
      <w:rFonts w:ascii="Times New Roman" w:eastAsia="Times New Roman" w:hAnsi="Times New Roman" w:cs="Times New Roman"/>
      <w:b/>
      <w:sz w:val="28"/>
      <w:szCs w:val="24"/>
      <w:lang w:eastAsia="ru-RU"/>
    </w:rPr>
  </w:style>
  <w:style w:type="paragraph" w:styleId="a3">
    <w:name w:val="Body Text"/>
    <w:basedOn w:val="a"/>
    <w:link w:val="a4"/>
    <w:rsid w:val="00F816F5"/>
    <w:pPr>
      <w:spacing w:after="0" w:line="240" w:lineRule="auto"/>
      <w:jc w:val="center"/>
    </w:pPr>
    <w:rPr>
      <w:rFonts w:ascii="Times New Roman" w:eastAsia="Times New Roman" w:hAnsi="Times New Roman" w:cs="Times New Roman"/>
      <w:b/>
      <w:i/>
      <w:iCs/>
      <w:sz w:val="28"/>
      <w:szCs w:val="24"/>
      <w:lang w:eastAsia="ru-RU"/>
    </w:rPr>
  </w:style>
  <w:style w:type="character" w:customStyle="1" w:styleId="a4">
    <w:name w:val="Основной текст Знак"/>
    <w:basedOn w:val="a0"/>
    <w:link w:val="a3"/>
    <w:rsid w:val="00F816F5"/>
    <w:rPr>
      <w:rFonts w:ascii="Times New Roman" w:eastAsia="Times New Roman" w:hAnsi="Times New Roman" w:cs="Times New Roman"/>
      <w:b/>
      <w:i/>
      <w:iCs/>
      <w:sz w:val="28"/>
      <w:szCs w:val="24"/>
      <w:lang w:eastAsia="ru-RU"/>
    </w:rPr>
  </w:style>
  <w:style w:type="paragraph" w:styleId="21">
    <w:name w:val="Body Text 2"/>
    <w:basedOn w:val="a"/>
    <w:link w:val="22"/>
    <w:rsid w:val="00F816F5"/>
    <w:pPr>
      <w:spacing w:after="0" w:line="36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F816F5"/>
    <w:rPr>
      <w:rFonts w:ascii="Times New Roman" w:eastAsia="Times New Roman" w:hAnsi="Times New Roman" w:cs="Times New Roman"/>
      <w:sz w:val="28"/>
      <w:szCs w:val="24"/>
      <w:lang w:eastAsia="ru-RU"/>
    </w:rPr>
  </w:style>
  <w:style w:type="paragraph" w:styleId="a5">
    <w:name w:val="Body Text Indent"/>
    <w:aliases w:val="Надин стиль,Основной текст 1,Нумерованный список !!,Iniiaiie oaeno 1,Ioia?iaaiiue nienie !!,Iaaei noeeu"/>
    <w:basedOn w:val="a"/>
    <w:link w:val="a6"/>
    <w:rsid w:val="00F816F5"/>
    <w:pPr>
      <w:spacing w:after="0" w:line="360" w:lineRule="auto"/>
      <w:ind w:left="-567"/>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5"/>
    <w:rsid w:val="00F816F5"/>
    <w:rPr>
      <w:rFonts w:ascii="Times New Roman" w:eastAsia="Times New Roman" w:hAnsi="Times New Roman" w:cs="Times New Roman"/>
      <w:sz w:val="28"/>
      <w:szCs w:val="20"/>
      <w:lang w:val="en-US" w:eastAsia="ru-RU"/>
    </w:rPr>
  </w:style>
  <w:style w:type="paragraph" w:customStyle="1" w:styleId="ConsNormal">
    <w:name w:val="ConsNormal"/>
    <w:rsid w:val="00F816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rsid w:val="00F816F5"/>
    <w:pPr>
      <w:spacing w:after="0" w:line="240" w:lineRule="auto"/>
      <w:ind w:firstLine="708"/>
      <w:jc w:val="center"/>
    </w:pPr>
    <w:rPr>
      <w:rFonts w:ascii="Times New Roman" w:eastAsia="Times New Roman" w:hAnsi="Times New Roman" w:cs="Times New Roman"/>
      <w:b/>
      <w:bCs/>
      <w:i/>
      <w:sz w:val="24"/>
      <w:szCs w:val="28"/>
      <w:lang w:eastAsia="ru-RU"/>
    </w:rPr>
  </w:style>
  <w:style w:type="character" w:customStyle="1" w:styleId="24">
    <w:name w:val="Основной текст с отступом 2 Знак"/>
    <w:basedOn w:val="a0"/>
    <w:link w:val="23"/>
    <w:rsid w:val="00F816F5"/>
    <w:rPr>
      <w:rFonts w:ascii="Times New Roman" w:eastAsia="Times New Roman" w:hAnsi="Times New Roman" w:cs="Times New Roman"/>
      <w:b/>
      <w:bCs/>
      <w:i/>
      <w:sz w:val="24"/>
      <w:szCs w:val="28"/>
      <w:lang w:eastAsia="ru-RU"/>
    </w:rPr>
  </w:style>
  <w:style w:type="paragraph" w:styleId="31">
    <w:name w:val="Body Text Indent 3"/>
    <w:basedOn w:val="a"/>
    <w:link w:val="32"/>
    <w:rsid w:val="00F816F5"/>
    <w:pPr>
      <w:spacing w:after="0" w:line="240" w:lineRule="auto"/>
      <w:ind w:firstLine="709"/>
      <w:jc w:val="both"/>
    </w:pPr>
    <w:rPr>
      <w:rFonts w:ascii="Times New Roman" w:eastAsia="Times New Roman" w:hAnsi="Times New Roman" w:cs="Times New Roman"/>
      <w:b/>
      <w:bCs/>
      <w:i/>
      <w:iCs/>
      <w:kern w:val="28"/>
      <w:sz w:val="28"/>
      <w:szCs w:val="24"/>
      <w:lang w:eastAsia="ru-RU"/>
    </w:rPr>
  </w:style>
  <w:style w:type="character" w:customStyle="1" w:styleId="32">
    <w:name w:val="Основной текст с отступом 3 Знак"/>
    <w:basedOn w:val="a0"/>
    <w:link w:val="31"/>
    <w:rsid w:val="00F816F5"/>
    <w:rPr>
      <w:rFonts w:ascii="Times New Roman" w:eastAsia="Times New Roman" w:hAnsi="Times New Roman" w:cs="Times New Roman"/>
      <w:b/>
      <w:bCs/>
      <w:i/>
      <w:iCs/>
      <w:kern w:val="28"/>
      <w:sz w:val="28"/>
      <w:szCs w:val="24"/>
      <w:lang w:eastAsia="ru-RU"/>
    </w:rPr>
  </w:style>
  <w:style w:type="paragraph" w:styleId="33">
    <w:name w:val="Body Text 3"/>
    <w:basedOn w:val="a"/>
    <w:link w:val="34"/>
    <w:rsid w:val="00F816F5"/>
    <w:pPr>
      <w:spacing w:after="0" w:line="360" w:lineRule="auto"/>
      <w:jc w:val="center"/>
    </w:pPr>
    <w:rPr>
      <w:rFonts w:ascii="Times New Roman" w:eastAsia="Times New Roman" w:hAnsi="Times New Roman" w:cs="Times New Roman"/>
      <w:sz w:val="28"/>
      <w:szCs w:val="28"/>
      <w:u w:val="single"/>
      <w:lang w:eastAsia="ru-RU"/>
    </w:rPr>
  </w:style>
  <w:style w:type="character" w:customStyle="1" w:styleId="34">
    <w:name w:val="Основной текст 3 Знак"/>
    <w:basedOn w:val="a0"/>
    <w:link w:val="33"/>
    <w:rsid w:val="00F816F5"/>
    <w:rPr>
      <w:rFonts w:ascii="Times New Roman" w:eastAsia="Times New Roman" w:hAnsi="Times New Roman" w:cs="Times New Roman"/>
      <w:sz w:val="28"/>
      <w:szCs w:val="28"/>
      <w:u w:val="single"/>
      <w:lang w:eastAsia="ru-RU"/>
    </w:rPr>
  </w:style>
  <w:style w:type="paragraph" w:styleId="a7">
    <w:name w:val="No Spacing"/>
    <w:uiPriority w:val="1"/>
    <w:qFormat/>
    <w:rsid w:val="002E14FE"/>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16F5"/>
    <w:pPr>
      <w:keepNext/>
      <w:spacing w:after="0" w:line="240" w:lineRule="auto"/>
      <w:ind w:left="851"/>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F816F5"/>
    <w:pPr>
      <w:keepNext/>
      <w:spacing w:after="0" w:line="360" w:lineRule="auto"/>
      <w:ind w:firstLine="708"/>
      <w:jc w:val="center"/>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F816F5"/>
    <w:pPr>
      <w:keepNext/>
      <w:spacing w:after="0" w:line="360" w:lineRule="auto"/>
      <w:ind w:firstLine="709"/>
      <w:jc w:val="both"/>
      <w:outlineLvl w:val="2"/>
    </w:pPr>
    <w:rPr>
      <w:rFonts w:ascii="Times New Roman" w:eastAsia="Times New Roman" w:hAnsi="Times New Roman" w:cs="Times New Roman"/>
      <w:b/>
      <w:bCs/>
      <w:iCs/>
      <w:sz w:val="28"/>
      <w:szCs w:val="28"/>
      <w:lang w:eastAsia="ru-RU"/>
    </w:rPr>
  </w:style>
  <w:style w:type="paragraph" w:styleId="4">
    <w:name w:val="heading 4"/>
    <w:basedOn w:val="a"/>
    <w:next w:val="a"/>
    <w:link w:val="40"/>
    <w:qFormat/>
    <w:rsid w:val="00F816F5"/>
    <w:pPr>
      <w:keepNext/>
      <w:spacing w:after="0" w:line="360" w:lineRule="auto"/>
      <w:outlineLvl w:val="3"/>
    </w:pPr>
    <w:rPr>
      <w:rFonts w:ascii="Times New Roman" w:eastAsia="Times New Roman" w:hAnsi="Times New Roman" w:cs="Times New Roman"/>
      <w:b/>
      <w:i/>
      <w:sz w:val="28"/>
      <w:szCs w:val="28"/>
      <w:lang w:eastAsia="ru-RU"/>
    </w:rPr>
  </w:style>
  <w:style w:type="paragraph" w:styleId="7">
    <w:name w:val="heading 7"/>
    <w:basedOn w:val="a"/>
    <w:next w:val="a"/>
    <w:link w:val="70"/>
    <w:qFormat/>
    <w:rsid w:val="00F816F5"/>
    <w:pPr>
      <w:keepNext/>
      <w:spacing w:after="0" w:line="240" w:lineRule="auto"/>
      <w:ind w:firstLine="851"/>
      <w:outlineLvl w:val="6"/>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6F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816F5"/>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F816F5"/>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F816F5"/>
    <w:rPr>
      <w:rFonts w:ascii="Times New Roman" w:eastAsia="Times New Roman" w:hAnsi="Times New Roman" w:cs="Times New Roman"/>
      <w:b/>
      <w:i/>
      <w:sz w:val="28"/>
      <w:szCs w:val="28"/>
      <w:lang w:eastAsia="ru-RU"/>
    </w:rPr>
  </w:style>
  <w:style w:type="character" w:customStyle="1" w:styleId="70">
    <w:name w:val="Заголовок 7 Знак"/>
    <w:basedOn w:val="a0"/>
    <w:link w:val="7"/>
    <w:rsid w:val="00F816F5"/>
    <w:rPr>
      <w:rFonts w:ascii="Times New Roman" w:eastAsia="Times New Roman" w:hAnsi="Times New Roman" w:cs="Times New Roman"/>
      <w:b/>
      <w:sz w:val="28"/>
      <w:szCs w:val="24"/>
      <w:lang w:eastAsia="ru-RU"/>
    </w:rPr>
  </w:style>
  <w:style w:type="paragraph" w:styleId="a3">
    <w:name w:val="Body Text"/>
    <w:basedOn w:val="a"/>
    <w:link w:val="a4"/>
    <w:rsid w:val="00F816F5"/>
    <w:pPr>
      <w:spacing w:after="0" w:line="240" w:lineRule="auto"/>
      <w:jc w:val="center"/>
    </w:pPr>
    <w:rPr>
      <w:rFonts w:ascii="Times New Roman" w:eastAsia="Times New Roman" w:hAnsi="Times New Roman" w:cs="Times New Roman"/>
      <w:b/>
      <w:i/>
      <w:iCs/>
      <w:sz w:val="28"/>
      <w:szCs w:val="24"/>
      <w:lang w:eastAsia="ru-RU"/>
    </w:rPr>
  </w:style>
  <w:style w:type="character" w:customStyle="1" w:styleId="a4">
    <w:name w:val="Основной текст Знак"/>
    <w:basedOn w:val="a0"/>
    <w:link w:val="a3"/>
    <w:rsid w:val="00F816F5"/>
    <w:rPr>
      <w:rFonts w:ascii="Times New Roman" w:eastAsia="Times New Roman" w:hAnsi="Times New Roman" w:cs="Times New Roman"/>
      <w:b/>
      <w:i/>
      <w:iCs/>
      <w:sz w:val="28"/>
      <w:szCs w:val="24"/>
      <w:lang w:eastAsia="ru-RU"/>
    </w:rPr>
  </w:style>
  <w:style w:type="paragraph" w:styleId="21">
    <w:name w:val="Body Text 2"/>
    <w:basedOn w:val="a"/>
    <w:link w:val="22"/>
    <w:rsid w:val="00F816F5"/>
    <w:pPr>
      <w:spacing w:after="0" w:line="36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F816F5"/>
    <w:rPr>
      <w:rFonts w:ascii="Times New Roman" w:eastAsia="Times New Roman" w:hAnsi="Times New Roman" w:cs="Times New Roman"/>
      <w:sz w:val="28"/>
      <w:szCs w:val="24"/>
      <w:lang w:eastAsia="ru-RU"/>
    </w:rPr>
  </w:style>
  <w:style w:type="paragraph" w:styleId="a5">
    <w:name w:val="Body Text Indent"/>
    <w:aliases w:val="Надин стиль,Основной текст 1,Нумерованный список !!,Iniiaiie oaeno 1,Ioia?iaaiiue nienie !!,Iaaei noeeu"/>
    <w:basedOn w:val="a"/>
    <w:link w:val="a6"/>
    <w:rsid w:val="00F816F5"/>
    <w:pPr>
      <w:spacing w:after="0" w:line="360" w:lineRule="auto"/>
      <w:ind w:left="-567"/>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5"/>
    <w:rsid w:val="00F816F5"/>
    <w:rPr>
      <w:rFonts w:ascii="Times New Roman" w:eastAsia="Times New Roman" w:hAnsi="Times New Roman" w:cs="Times New Roman"/>
      <w:sz w:val="28"/>
      <w:szCs w:val="20"/>
      <w:lang w:val="en-US" w:eastAsia="ru-RU"/>
    </w:rPr>
  </w:style>
  <w:style w:type="paragraph" w:customStyle="1" w:styleId="ConsNormal">
    <w:name w:val="ConsNormal"/>
    <w:rsid w:val="00F816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rsid w:val="00F816F5"/>
    <w:pPr>
      <w:spacing w:after="0" w:line="240" w:lineRule="auto"/>
      <w:ind w:firstLine="708"/>
      <w:jc w:val="center"/>
    </w:pPr>
    <w:rPr>
      <w:rFonts w:ascii="Times New Roman" w:eastAsia="Times New Roman" w:hAnsi="Times New Roman" w:cs="Times New Roman"/>
      <w:b/>
      <w:bCs/>
      <w:i/>
      <w:sz w:val="24"/>
      <w:szCs w:val="28"/>
      <w:lang w:eastAsia="ru-RU"/>
    </w:rPr>
  </w:style>
  <w:style w:type="character" w:customStyle="1" w:styleId="24">
    <w:name w:val="Основной текст с отступом 2 Знак"/>
    <w:basedOn w:val="a0"/>
    <w:link w:val="23"/>
    <w:rsid w:val="00F816F5"/>
    <w:rPr>
      <w:rFonts w:ascii="Times New Roman" w:eastAsia="Times New Roman" w:hAnsi="Times New Roman" w:cs="Times New Roman"/>
      <w:b/>
      <w:bCs/>
      <w:i/>
      <w:sz w:val="24"/>
      <w:szCs w:val="28"/>
      <w:lang w:eastAsia="ru-RU"/>
    </w:rPr>
  </w:style>
  <w:style w:type="paragraph" w:styleId="31">
    <w:name w:val="Body Text Indent 3"/>
    <w:basedOn w:val="a"/>
    <w:link w:val="32"/>
    <w:rsid w:val="00F816F5"/>
    <w:pPr>
      <w:spacing w:after="0" w:line="240" w:lineRule="auto"/>
      <w:ind w:firstLine="709"/>
      <w:jc w:val="both"/>
    </w:pPr>
    <w:rPr>
      <w:rFonts w:ascii="Times New Roman" w:eastAsia="Times New Roman" w:hAnsi="Times New Roman" w:cs="Times New Roman"/>
      <w:b/>
      <w:bCs/>
      <w:i/>
      <w:iCs/>
      <w:kern w:val="28"/>
      <w:sz w:val="28"/>
      <w:szCs w:val="24"/>
      <w:lang w:eastAsia="ru-RU"/>
    </w:rPr>
  </w:style>
  <w:style w:type="character" w:customStyle="1" w:styleId="32">
    <w:name w:val="Основной текст с отступом 3 Знак"/>
    <w:basedOn w:val="a0"/>
    <w:link w:val="31"/>
    <w:rsid w:val="00F816F5"/>
    <w:rPr>
      <w:rFonts w:ascii="Times New Roman" w:eastAsia="Times New Roman" w:hAnsi="Times New Roman" w:cs="Times New Roman"/>
      <w:b/>
      <w:bCs/>
      <w:i/>
      <w:iCs/>
      <w:kern w:val="28"/>
      <w:sz w:val="28"/>
      <w:szCs w:val="24"/>
      <w:lang w:eastAsia="ru-RU"/>
    </w:rPr>
  </w:style>
  <w:style w:type="paragraph" w:styleId="33">
    <w:name w:val="Body Text 3"/>
    <w:basedOn w:val="a"/>
    <w:link w:val="34"/>
    <w:rsid w:val="00F816F5"/>
    <w:pPr>
      <w:spacing w:after="0" w:line="360" w:lineRule="auto"/>
      <w:jc w:val="center"/>
    </w:pPr>
    <w:rPr>
      <w:rFonts w:ascii="Times New Roman" w:eastAsia="Times New Roman" w:hAnsi="Times New Roman" w:cs="Times New Roman"/>
      <w:sz w:val="28"/>
      <w:szCs w:val="28"/>
      <w:u w:val="single"/>
      <w:lang w:eastAsia="ru-RU"/>
    </w:rPr>
  </w:style>
  <w:style w:type="character" w:customStyle="1" w:styleId="34">
    <w:name w:val="Основной текст 3 Знак"/>
    <w:basedOn w:val="a0"/>
    <w:link w:val="33"/>
    <w:rsid w:val="00F816F5"/>
    <w:rPr>
      <w:rFonts w:ascii="Times New Roman" w:eastAsia="Times New Roman" w:hAnsi="Times New Roman" w:cs="Times New Roman"/>
      <w:sz w:val="28"/>
      <w:szCs w:val="28"/>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9B1BF38F27BC6E9390F92A4236013EE27370B7FB1CCD5B7F9DE922C5B8BCDF9C49251DA8335UC6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447B-B551-4C9E-8981-F2763035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113</cp:revision>
  <cp:lastPrinted>2013-10-08T07:25:00Z</cp:lastPrinted>
  <dcterms:created xsi:type="dcterms:W3CDTF">2012-07-31T05:20:00Z</dcterms:created>
  <dcterms:modified xsi:type="dcterms:W3CDTF">2015-08-06T07:43:00Z</dcterms:modified>
</cp:coreProperties>
</file>