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65" w:rsidRDefault="00D01A65" w:rsidP="00D01A65">
      <w:r>
        <w:t xml:space="preserve">                  Извлечение из Налогового кодекса Российской Федерации</w:t>
      </w:r>
    </w:p>
    <w:p w:rsidR="00D01A65" w:rsidRDefault="00D01A65" w:rsidP="00D01A65">
      <w:pPr>
        <w:pStyle w:val="ConsPlusTitle"/>
        <w:ind w:firstLine="540"/>
        <w:jc w:val="both"/>
        <w:outlineLvl w:val="2"/>
      </w:pPr>
    </w:p>
    <w:p w:rsidR="00D01A65" w:rsidRDefault="00D01A65" w:rsidP="00D01A65">
      <w:pPr>
        <w:pStyle w:val="ConsPlusTitle"/>
        <w:ind w:firstLine="540"/>
        <w:jc w:val="both"/>
        <w:outlineLvl w:val="2"/>
      </w:pPr>
      <w:r>
        <w:t>Статья 333.35. Льготы для отдельных категорий физических лиц и организаций</w:t>
      </w:r>
    </w:p>
    <w:p w:rsidR="00D01A65" w:rsidRDefault="00D01A65" w:rsidP="00D01A65">
      <w:pPr>
        <w:pStyle w:val="ConsPlusNormal"/>
        <w:jc w:val="both"/>
      </w:pPr>
    </w:p>
    <w:p w:rsidR="00D01A65" w:rsidRDefault="00D01A65" w:rsidP="00D01A65">
      <w:pPr>
        <w:pStyle w:val="ConsPlusNormal"/>
        <w:ind w:firstLine="540"/>
        <w:jc w:val="both"/>
      </w:pPr>
      <w:r>
        <w:t>1. От уплаты государственной пошлины, установленной настоящей главой, освобождаются:</w:t>
      </w:r>
    </w:p>
    <w:p w:rsidR="00B40957" w:rsidRDefault="00B40957" w:rsidP="00B40957">
      <w:pPr>
        <w:pStyle w:val="ConsPlusNormal"/>
        <w:spacing w:before="220"/>
        <w:ind w:firstLine="540"/>
        <w:jc w:val="both"/>
      </w:pPr>
      <w:r>
        <w:t>4) федеральные органы государственной власти, органы государственной власти субъектов Российской Федерации, органы местного самоуправления, органы публичной власти федеральной территории "Сириус" при их обращении за совершением юридически значимых действий, установленных настоящей главой;</w:t>
      </w:r>
    </w:p>
    <w:p w:rsidR="00B40957" w:rsidRDefault="00B40957" w:rsidP="00B40957">
      <w:pPr>
        <w:pStyle w:val="ConsPlusNormal"/>
        <w:spacing w:before="220"/>
        <w:ind w:firstLine="540"/>
        <w:jc w:val="both"/>
      </w:pPr>
      <w:r>
        <w:t xml:space="preserve">(в ред. Федеральных законов от 27.12.2009 </w:t>
      </w:r>
      <w:hyperlink r:id="rId4">
        <w:r>
          <w:rPr>
            <w:color w:val="0000FF"/>
          </w:rPr>
          <w:t>N 374-ФЗ</w:t>
        </w:r>
      </w:hyperlink>
      <w:r>
        <w:t xml:space="preserve">, от 25.12.2018 </w:t>
      </w:r>
      <w:hyperlink r:id="rId5">
        <w:r>
          <w:rPr>
            <w:color w:val="0000FF"/>
          </w:rPr>
          <w:t>N 486-ФЗ</w:t>
        </w:r>
      </w:hyperlink>
      <w:r>
        <w:t xml:space="preserve">, от 11.06.2021 </w:t>
      </w:r>
      <w:hyperlink r:id="rId6">
        <w:r>
          <w:rPr>
            <w:color w:val="0000FF"/>
          </w:rPr>
          <w:t>N 199-ФЗ</w:t>
        </w:r>
      </w:hyperlink>
      <w:r>
        <w:t>)</w:t>
      </w:r>
    </w:p>
    <w:p w:rsidR="00B40957" w:rsidRDefault="00B40957" w:rsidP="00B40957">
      <w:pPr>
        <w:pStyle w:val="ConsPlusNormal"/>
        <w:spacing w:before="220"/>
        <w:ind w:firstLine="540"/>
        <w:jc w:val="both"/>
      </w:pPr>
      <w:bookmarkStart w:id="0" w:name="P12949"/>
      <w:bookmarkEnd w:id="0"/>
      <w:r>
        <w:t xml:space="preserve">10) органы государственной власти, органы местного самоуправления, органы публичной власти федеральной территории "Сириус" - за проставление </w:t>
      </w:r>
      <w:proofErr w:type="spellStart"/>
      <w:r>
        <w:t>апостиля</w:t>
      </w:r>
      <w:proofErr w:type="spellEnd"/>
      <w:r>
        <w:t>, а также за государственную регистрацию организаций и за государственную регистрацию изменений учредительных документов организаций, за государственную регистрацию ликвидации организаций;</w:t>
      </w:r>
    </w:p>
    <w:p w:rsidR="00B40957" w:rsidRDefault="00B40957" w:rsidP="00B40957">
      <w:pPr>
        <w:pStyle w:val="ConsPlusNormal"/>
        <w:spacing w:before="220"/>
        <w:ind w:firstLine="540"/>
        <w:jc w:val="both"/>
      </w:pPr>
      <w:r>
        <w:t xml:space="preserve">(в ред. Федеральных законов от 31.12.2005 </w:t>
      </w:r>
      <w:hyperlink r:id="rId7">
        <w:r>
          <w:rPr>
            <w:color w:val="0000FF"/>
          </w:rPr>
          <w:t>N 201-ФЗ</w:t>
        </w:r>
      </w:hyperlink>
      <w:r>
        <w:t xml:space="preserve">, от 11.06.2021 </w:t>
      </w:r>
      <w:hyperlink r:id="rId8">
        <w:r>
          <w:rPr>
            <w:color w:val="0000FF"/>
          </w:rPr>
          <w:t>N 199-ФЗ</w:t>
        </w:r>
      </w:hyperlink>
      <w:r>
        <w:t>)</w:t>
      </w:r>
    </w:p>
    <w:p w:rsidR="00B40957" w:rsidRDefault="00B40957" w:rsidP="00B40957">
      <w:pPr>
        <w:pStyle w:val="ConsPlusNormal"/>
        <w:spacing w:before="220"/>
        <w:ind w:firstLine="540"/>
        <w:jc w:val="both"/>
      </w:pPr>
      <w:r>
        <w:t>11) физические лица - Герои Советского Союза, Герои Российской Федерации и полные кавалеры ордена Славы - по делам, рассматриваемым судами общей юрисдикции, арбитражными судами, мировыми судьями, Верховным Судом Российской Федерации, Конституционным Судом Российской Федерации, при обращении в органы и (или) к должностным лицам, которые совершают нотариальные действия, и в органы, которые осуществляют государственную регистрацию актов гражданского состояния;</w:t>
      </w:r>
    </w:p>
    <w:p w:rsidR="00D01A65" w:rsidRDefault="00B40957" w:rsidP="00B4095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28.06.2014 N 198-ФЗ)</w:t>
      </w:r>
    </w:p>
    <w:p w:rsidR="00B40957" w:rsidRDefault="00B40957" w:rsidP="00B40957">
      <w:pPr>
        <w:pStyle w:val="ConsPlusNormal"/>
        <w:spacing w:before="220"/>
        <w:ind w:firstLine="540"/>
        <w:jc w:val="both"/>
      </w:pPr>
      <w:bookmarkStart w:id="1" w:name="P12951"/>
      <w:bookmarkEnd w:id="1"/>
      <w:r>
        <w:t>12) физические лица - 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при их обращении за совершением юридически значимых действий, установленных настоящей главой.</w:t>
      </w:r>
    </w:p>
    <w:p w:rsidR="00B40957" w:rsidRDefault="00B40957" w:rsidP="00B40957">
      <w:pPr>
        <w:pStyle w:val="ConsPlusNormal"/>
        <w:spacing w:before="220"/>
        <w:ind w:firstLine="540"/>
        <w:jc w:val="both"/>
      </w:pPr>
      <w:r>
        <w:t xml:space="preserve">Льгота, предусмотренная настоящим подпунктом, в отношении совершения действий, предусмотренных </w:t>
      </w:r>
      <w:hyperlink w:anchor="P16858">
        <w:r>
          <w:rPr>
            <w:color w:val="0000FF"/>
          </w:rPr>
          <w:t>подпунктами 1</w:t>
        </w:r>
      </w:hyperlink>
      <w:r>
        <w:t xml:space="preserve"> - </w:t>
      </w:r>
      <w:hyperlink w:anchor="P16865">
        <w:r>
          <w:rPr>
            <w:color w:val="0000FF"/>
          </w:rPr>
          <w:t>3</w:t>
        </w:r>
      </w:hyperlink>
      <w:r>
        <w:t xml:space="preserve">, </w:t>
      </w:r>
      <w:hyperlink w:anchor="P16872">
        <w:r>
          <w:rPr>
            <w:color w:val="0000FF"/>
          </w:rPr>
          <w:t>5</w:t>
        </w:r>
      </w:hyperlink>
      <w:r>
        <w:t xml:space="preserve"> и </w:t>
      </w:r>
      <w:hyperlink w:anchor="P16874">
        <w:r>
          <w:rPr>
            <w:color w:val="0000FF"/>
          </w:rPr>
          <w:t>6 пункта 1 статьи 333.30</w:t>
        </w:r>
      </w:hyperlink>
      <w:r>
        <w:t xml:space="preserve"> настоящего Кодекса, предоставляется также коллективу авторов, правообладателей, каждый член которого является лицом, относящимся к любой из категорий, указанных в настоящем подпункте;</w:t>
      </w:r>
    </w:p>
    <w:p w:rsidR="00D01A65" w:rsidRDefault="00B40957" w:rsidP="00B4095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30.11.2016 N 401-ФЗ)</w:t>
      </w:r>
    </w:p>
    <w:p w:rsidR="00B40957" w:rsidRDefault="00B40957" w:rsidP="00B40957">
      <w:pPr>
        <w:pStyle w:val="ConsPlusNormal"/>
        <w:spacing w:before="220"/>
        <w:ind w:firstLine="540"/>
        <w:jc w:val="both"/>
      </w:pPr>
      <w:r>
        <w:t>16) физические лица, пострадавшие в результате чрезвычайной ситуации, - за выдачу документа взамен утраченного или пришедшего в негодность вследствие такой чрезвычайной ситуации, а также за государственную регистрацию права собственности на жилые помещения или доли в них, приобретенные ими в связи с реализацией мер социальной поддержки взамен жилых помещений, утраченных ими вследствие такой чрезвычайной ситуации;</w:t>
      </w:r>
    </w:p>
    <w:p w:rsidR="00B40957" w:rsidRDefault="00B40957" w:rsidP="00B40957">
      <w:pPr>
        <w:pStyle w:val="ConsPlusNormal"/>
        <w:spacing w:before="220"/>
        <w:ind w:firstLine="540"/>
        <w:jc w:val="both"/>
      </w:pPr>
      <w:r>
        <w:t xml:space="preserve">(в ред. Федеральных законов от 29.07.2018 </w:t>
      </w:r>
      <w:hyperlink r:id="rId11">
        <w:r>
          <w:rPr>
            <w:color w:val="0000FF"/>
          </w:rPr>
          <w:t>N 233-ФЗ</w:t>
        </w:r>
      </w:hyperlink>
      <w:r>
        <w:t xml:space="preserve">, от 23.11.2020 </w:t>
      </w:r>
      <w:hyperlink r:id="rId12">
        <w:r>
          <w:rPr>
            <w:color w:val="0000FF"/>
          </w:rPr>
          <w:t>N 374-ФЗ</w:t>
        </w:r>
      </w:hyperlink>
      <w:r>
        <w:t>)</w:t>
      </w:r>
    </w:p>
    <w:p w:rsidR="00563377" w:rsidRDefault="00563377" w:rsidP="00B40957">
      <w:pPr>
        <w:pStyle w:val="ConsPlusNormal"/>
        <w:spacing w:before="220"/>
        <w:ind w:firstLine="540"/>
        <w:jc w:val="both"/>
      </w:pPr>
      <w:r>
        <w:t xml:space="preserve">2. </w:t>
      </w:r>
      <w:r w:rsidR="00B40957">
        <w:t xml:space="preserve">Основанием для предоставления льгот физическим лицам, перечисленным в </w:t>
      </w:r>
      <w:hyperlink w:anchor="P17832">
        <w:r w:rsidR="00B40957">
          <w:rPr>
            <w:color w:val="0000FF"/>
          </w:rPr>
          <w:t>подпунктах 11</w:t>
        </w:r>
      </w:hyperlink>
      <w:r w:rsidR="00B40957">
        <w:t xml:space="preserve"> и </w:t>
      </w:r>
      <w:hyperlink w:anchor="P17834">
        <w:r w:rsidR="00B40957">
          <w:rPr>
            <w:color w:val="0000FF"/>
          </w:rPr>
          <w:t>12 пункта 1</w:t>
        </w:r>
      </w:hyperlink>
      <w:r w:rsidR="00B40957">
        <w:t xml:space="preserve"> настоящей статьи, является удостоверение установленного образца.</w:t>
      </w:r>
    </w:p>
    <w:p w:rsidR="00FD0030" w:rsidRDefault="00806B6C"/>
    <w:p w:rsidR="00563377" w:rsidRDefault="00563377"/>
    <w:p w:rsidR="00563377" w:rsidRDefault="00563377" w:rsidP="00563377">
      <w:pPr>
        <w:pStyle w:val="ConsPlusTitle"/>
        <w:ind w:firstLine="540"/>
        <w:jc w:val="both"/>
        <w:outlineLvl w:val="2"/>
      </w:pPr>
      <w:r>
        <w:lastRenderedPageBreak/>
        <w:t>Статья 333.39. Льготы при государственной регистрации актов гражданского состояния</w:t>
      </w:r>
    </w:p>
    <w:p w:rsidR="00563377" w:rsidRDefault="00563377" w:rsidP="00563377">
      <w:pPr>
        <w:pStyle w:val="ConsPlusNormal"/>
        <w:jc w:val="both"/>
      </w:pPr>
    </w:p>
    <w:p w:rsidR="00806B6C" w:rsidRDefault="00806B6C" w:rsidP="00806B6C">
      <w:pPr>
        <w:pStyle w:val="ConsPlusNormal"/>
        <w:ind w:firstLine="540"/>
        <w:jc w:val="both"/>
      </w:pPr>
      <w:r>
        <w:t>От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освобождаются:</w:t>
      </w:r>
    </w:p>
    <w:p w:rsidR="00806B6C" w:rsidRDefault="00806B6C" w:rsidP="00806B6C">
      <w:pPr>
        <w:pStyle w:val="ConsPlusNormal"/>
        <w:jc w:val="both"/>
      </w:pPr>
      <w:r>
        <w:t xml:space="preserve">(в ред.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27.12.2009 N 374-ФЗ)</w:t>
      </w:r>
    </w:p>
    <w:p w:rsidR="00806B6C" w:rsidRDefault="00806B6C" w:rsidP="00806B6C">
      <w:pPr>
        <w:pStyle w:val="ConsPlusNormal"/>
        <w:spacing w:before="220"/>
        <w:ind w:firstLine="540"/>
        <w:jc w:val="both"/>
      </w:pPr>
      <w:r>
        <w:t>1) физические лица:</w:t>
      </w:r>
    </w:p>
    <w:p w:rsidR="00806B6C" w:rsidRDefault="00806B6C" w:rsidP="00806B6C">
      <w:pPr>
        <w:pStyle w:val="ConsPlusNormal"/>
        <w:spacing w:before="220"/>
        <w:ind w:firstLine="540"/>
        <w:jc w:val="both"/>
      </w:pPr>
      <w:r>
        <w:t>за внесение изменений в запись акта о рождении в связи с усыновлением (удочерением), включая выдачу нового свидетельства о рождении;</w:t>
      </w:r>
    </w:p>
    <w:p w:rsidR="00806B6C" w:rsidRDefault="00806B6C" w:rsidP="00806B6C">
      <w:pPr>
        <w:pStyle w:val="ConsPlusNormal"/>
        <w:jc w:val="both"/>
      </w:pPr>
      <w:r>
        <w:t xml:space="preserve">(в ред.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02.11.2013 N 306-ФЗ)</w:t>
      </w:r>
    </w:p>
    <w:p w:rsidR="00806B6C" w:rsidRDefault="00806B6C" w:rsidP="00806B6C">
      <w:pPr>
        <w:pStyle w:val="ConsPlusNormal"/>
        <w:spacing w:before="220"/>
        <w:ind w:firstLine="540"/>
        <w:jc w:val="both"/>
      </w:pPr>
      <w:r>
        <w:t>за внесение исправлений и (или) изменений в записи актов гражданского состояния и выдачу свидетельств в связи с ошибками, допущенными при государственной регистрации актов гражданского состояния по вине работников, производящих государственную регистрацию актов гражданского состояния;</w:t>
      </w:r>
    </w:p>
    <w:p w:rsidR="00806B6C" w:rsidRDefault="00806B6C" w:rsidP="00806B6C">
      <w:pPr>
        <w:pStyle w:val="ConsPlusNormal"/>
        <w:spacing w:before="220"/>
        <w:ind w:firstLine="540"/>
        <w:jc w:val="both"/>
      </w:pPr>
      <w:r>
        <w:t>за выдачу справок о регистрации актов гражданского состояния для представления в уполномоченные органы по вопросам назначения либо перерасчета пенсий и (или) пособий;</w:t>
      </w:r>
    </w:p>
    <w:p w:rsidR="00806B6C" w:rsidRDefault="00806B6C" w:rsidP="00806B6C">
      <w:pPr>
        <w:pStyle w:val="ConsPlusNormal"/>
        <w:spacing w:before="220"/>
        <w:ind w:firstLine="540"/>
        <w:jc w:val="both"/>
      </w:pPr>
      <w:r>
        <w:t>за внесение исправлений и (или) изменений в записи актов о смерти необоснованно репрессированных и впоследствии реабилитированных лиц на основании закона о реабилитации жертв политических репрессий, включая выдачу свидетельств о смерти, а также за выдачу повторных свидетельств о смерти лиц указанной категории;</w:t>
      </w:r>
    </w:p>
    <w:p w:rsidR="00806B6C" w:rsidRDefault="00806B6C" w:rsidP="00806B6C">
      <w:pPr>
        <w:pStyle w:val="ConsPlusNormal"/>
        <w:jc w:val="both"/>
      </w:pPr>
      <w:r>
        <w:t xml:space="preserve">(в ред.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02.11.2013 N 306-ФЗ)</w:t>
      </w:r>
    </w:p>
    <w:p w:rsidR="00806B6C" w:rsidRDefault="00806B6C" w:rsidP="00806B6C">
      <w:pPr>
        <w:pStyle w:val="ConsPlusNormal"/>
        <w:spacing w:before="220"/>
        <w:ind w:firstLine="540"/>
        <w:jc w:val="both"/>
      </w:pPr>
      <w:r>
        <w:t xml:space="preserve">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 </w:t>
      </w:r>
      <w:hyperlink r:id="rId16">
        <w:r>
          <w:rPr>
            <w:color w:val="0000FF"/>
          </w:rPr>
          <w:t>порядке</w:t>
        </w:r>
      </w:hyperlink>
      <w:r>
        <w:t>;</w:t>
      </w:r>
    </w:p>
    <w:p w:rsidR="00806B6C" w:rsidRDefault="00806B6C" w:rsidP="00806B6C">
      <w:pPr>
        <w:pStyle w:val="ConsPlusNormal"/>
        <w:spacing w:before="220"/>
        <w:ind w:firstLine="540"/>
        <w:jc w:val="both"/>
      </w:pPr>
      <w:r>
        <w:t>за государственную регистрацию рождения, смерти, включая выдачу свидетельств;</w:t>
      </w:r>
    </w:p>
    <w:p w:rsidR="00806B6C" w:rsidRDefault="00806B6C" w:rsidP="00806B6C">
      <w:pPr>
        <w:pStyle w:val="ConsPlusNormal"/>
        <w:jc w:val="both"/>
      </w:pPr>
      <w:r>
        <w:t xml:space="preserve">(абзац введен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31.12.2005 N 201-ФЗ)</w:t>
      </w:r>
    </w:p>
    <w:p w:rsidR="00806B6C" w:rsidRDefault="00806B6C" w:rsidP="00806B6C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27.12.2009 N 374-ФЗ;</w:t>
      </w:r>
    </w:p>
    <w:p w:rsidR="00806B6C" w:rsidRDefault="00806B6C" w:rsidP="00806B6C">
      <w:pPr>
        <w:pStyle w:val="ConsPlusNormal"/>
        <w:spacing w:before="220"/>
        <w:ind w:firstLine="540"/>
        <w:jc w:val="both"/>
      </w:pPr>
      <w:r>
        <w:t>2) органы, осуществляющие управление в сфере образования, органы опеки и попечительства и комиссии по делам несовершеннолетних и защите их прав:</w:t>
      </w:r>
    </w:p>
    <w:p w:rsidR="00806B6C" w:rsidRDefault="00806B6C" w:rsidP="00806B6C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27.11.2017 N 346-ФЗ)</w:t>
      </w:r>
    </w:p>
    <w:p w:rsidR="00806B6C" w:rsidRDefault="00806B6C" w:rsidP="00806B6C">
      <w:pPr>
        <w:pStyle w:val="ConsPlusNormal"/>
        <w:spacing w:before="220"/>
        <w:ind w:firstLine="540"/>
        <w:jc w:val="both"/>
      </w:pPr>
      <w:r>
        <w:t>за выдачу повторных свидетельств о рождении детей, оставшихся без попечения родителей, повторных свидетельств (справок) о смерти их родителей, о перемене имени, заключении и расторжении брака умершими родителями, а также за истребование указанных документов с территории иностранных государств;</w:t>
      </w:r>
    </w:p>
    <w:p w:rsidR="00806B6C" w:rsidRDefault="00806B6C" w:rsidP="00806B6C">
      <w:pPr>
        <w:pStyle w:val="ConsPlusNormal"/>
        <w:spacing w:before="220"/>
        <w:ind w:firstLine="540"/>
        <w:jc w:val="both"/>
      </w:pPr>
      <w:r>
        <w:t>за внесение исправлений и (или) изменений в записи актов гражданского состояния, составленные в отношении детей-сирот и детей, оставшихся без попечения родителей, а также в отношении их умерших родителей, включая выдачу свидетельств.</w:t>
      </w:r>
    </w:p>
    <w:p w:rsidR="00563377" w:rsidRDefault="00806B6C" w:rsidP="00806B6C">
      <w:r>
        <w:t xml:space="preserve">(п. 2 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27.12.2009 N 374-ФЗ)</w:t>
      </w:r>
      <w:bookmarkStart w:id="2" w:name="_GoBack"/>
      <w:bookmarkEnd w:id="2"/>
    </w:p>
    <w:sectPr w:rsidR="0056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2E"/>
    <w:rsid w:val="00542D2E"/>
    <w:rsid w:val="00563377"/>
    <w:rsid w:val="00806B6C"/>
    <w:rsid w:val="00B40957"/>
    <w:rsid w:val="00D01A65"/>
    <w:rsid w:val="00D06E33"/>
    <w:rsid w:val="00D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97670-15AE-496B-8527-0FB78F5B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886&amp;dst=100122" TargetMode="External"/><Relationship Id="rId13" Type="http://schemas.openxmlformats.org/officeDocument/2006/relationships/hyperlink" Target="https://login.consultant.ru/link/?req=doc&amp;base=LAW&amp;n=221684&amp;dst=100452" TargetMode="External"/><Relationship Id="rId18" Type="http://schemas.openxmlformats.org/officeDocument/2006/relationships/hyperlink" Target="https://login.consultant.ru/link/?req=doc&amp;base=LAW&amp;n=221684&amp;dst=10045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179089&amp;dst=100069" TargetMode="External"/><Relationship Id="rId12" Type="http://schemas.openxmlformats.org/officeDocument/2006/relationships/hyperlink" Target="https://login.consultant.ru/link/?req=doc&amp;base=LAW&amp;n=412739&amp;dst=100300" TargetMode="External"/><Relationship Id="rId17" Type="http://schemas.openxmlformats.org/officeDocument/2006/relationships/hyperlink" Target="https://login.consultant.ru/link/?req=doc&amp;base=LAW&amp;n=179089&amp;dst=1000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2989&amp;dst=100505" TargetMode="External"/><Relationship Id="rId20" Type="http://schemas.openxmlformats.org/officeDocument/2006/relationships/hyperlink" Target="https://login.consultant.ru/link/?req=doc&amp;base=LAW&amp;n=221684&amp;dst=10045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6886&amp;dst=100121" TargetMode="External"/><Relationship Id="rId11" Type="http://schemas.openxmlformats.org/officeDocument/2006/relationships/hyperlink" Target="https://login.consultant.ru/link/?req=doc&amp;base=LAW&amp;n=303423&amp;dst=100009" TargetMode="External"/><Relationship Id="rId5" Type="http://schemas.openxmlformats.org/officeDocument/2006/relationships/hyperlink" Target="https://login.consultant.ru/link/?req=doc&amp;base=LAW&amp;n=314265&amp;dst=100023" TargetMode="External"/><Relationship Id="rId15" Type="http://schemas.openxmlformats.org/officeDocument/2006/relationships/hyperlink" Target="https://login.consultant.ru/link/?req=doc&amp;base=LAW&amp;n=169438&amp;dst=100270" TargetMode="External"/><Relationship Id="rId10" Type="http://schemas.openxmlformats.org/officeDocument/2006/relationships/hyperlink" Target="https://login.consultant.ru/link/?req=doc&amp;base=LAW&amp;n=389246&amp;dst=100450" TargetMode="External"/><Relationship Id="rId19" Type="http://schemas.openxmlformats.org/officeDocument/2006/relationships/hyperlink" Target="https://login.consultant.ru/link/?req=doc&amp;base=LAW&amp;n=389250&amp;dst=100039" TargetMode="External"/><Relationship Id="rId4" Type="http://schemas.openxmlformats.org/officeDocument/2006/relationships/hyperlink" Target="https://login.consultant.ru/link/?req=doc&amp;base=LAW&amp;n=221684&amp;dst=100429" TargetMode="External"/><Relationship Id="rId9" Type="http://schemas.openxmlformats.org/officeDocument/2006/relationships/hyperlink" Target="https://login.consultant.ru/link/?req=doc&amp;base=LAW&amp;n=164867&amp;dst=100064" TargetMode="External"/><Relationship Id="rId14" Type="http://schemas.openxmlformats.org/officeDocument/2006/relationships/hyperlink" Target="https://login.consultant.ru/link/?req=doc&amp;base=LAW&amp;n=169438&amp;dst=1002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2019-04-05T13:30:00Z</dcterms:created>
  <dcterms:modified xsi:type="dcterms:W3CDTF">2024-01-24T09:57:00Z</dcterms:modified>
</cp:coreProperties>
</file>