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19" w:rsidRPr="00930019" w:rsidRDefault="00930019" w:rsidP="0093001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019">
        <w:rPr>
          <w:rFonts w:ascii="Times New Roman" w:hAnsi="Times New Roman" w:cs="Times New Roman"/>
          <w:b/>
          <w:sz w:val="32"/>
          <w:szCs w:val="32"/>
        </w:rPr>
        <w:t>Извлечение из Административного регламента предоставления государственной услуги по государственной регистрации актов гражданского состояния</w:t>
      </w:r>
    </w:p>
    <w:p w:rsidR="00930019" w:rsidRDefault="00930019" w:rsidP="0093001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930019" w:rsidRPr="00930019" w:rsidRDefault="00930019" w:rsidP="0093001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30019">
        <w:rPr>
          <w:sz w:val="28"/>
          <w:szCs w:val="28"/>
        </w:rPr>
        <w:t>6. Консультации по вопросам государственной услуги также предоставляются специалистами органов ЗАГС, МФЦ (далее - специалист) на личном приеме и по телефонам.</w:t>
      </w:r>
    </w:p>
    <w:p w:rsidR="00930019" w:rsidRPr="00930019" w:rsidRDefault="00930019" w:rsidP="0093001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30019">
        <w:rPr>
          <w:sz w:val="28"/>
          <w:szCs w:val="28"/>
        </w:rPr>
        <w:t>При ответах на звонки и устные обращения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(при наличии) и должности специалиста.</w:t>
      </w:r>
    </w:p>
    <w:p w:rsidR="00930019" w:rsidRPr="00930019" w:rsidRDefault="00930019" w:rsidP="0093001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30019">
        <w:rPr>
          <w:sz w:val="28"/>
          <w:szCs w:val="28"/>
        </w:rPr>
        <w:t>При отсутствии у специалиста, принявшего звонок, возможности самостоятельно ответить на поставленные вопросы телефонный звонок должен быть переадресован (переведен) другому специалисту. В случае невозможности перевода звонка или ответа другого специалиста обратившемуся гражданину должен быть сообщен номер телефона, по которому можно получить необходимую информацию.</w:t>
      </w:r>
    </w:p>
    <w:p w:rsidR="00FD0030" w:rsidRPr="00930019" w:rsidRDefault="00930019" w:rsidP="0093001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D0030" w:rsidRPr="0093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5"/>
    <w:rsid w:val="00930019"/>
    <w:rsid w:val="00956125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F719-8A4A-4EF9-A591-A72C7C4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2024-01-26T08:57:00Z</dcterms:created>
  <dcterms:modified xsi:type="dcterms:W3CDTF">2024-01-26T09:02:00Z</dcterms:modified>
</cp:coreProperties>
</file>