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0BD8" w14:textId="2C1B3B6A" w:rsidR="009C3C54" w:rsidRDefault="002E0F6E">
      <w:r>
        <w:t>Администрация Алексеевского муниципального района уведомляет о функционировании на Едином портале государственных и муниципальных услуг (функций) сервиса подачи жалобы на нарушение моратория. Срок рассмотрения поступающих в подсистему досудебного обжалования жалоб на нарушение моратория один рабочий день.</w:t>
      </w:r>
    </w:p>
    <w:sectPr w:rsidR="009C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54"/>
    <w:rsid w:val="002E0F6E"/>
    <w:rsid w:val="009632FB"/>
    <w:rsid w:val="009C3C54"/>
    <w:rsid w:val="00E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6C5E"/>
  <w15:chartTrackingRefBased/>
  <w15:docId w15:val="{4EF401BE-E765-4DE8-94F3-2AB1365E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ZEM8</dc:creator>
  <cp:keywords/>
  <dc:description/>
  <cp:lastModifiedBy>ZEM8</cp:lastModifiedBy>
  <cp:revision>1</cp:revision>
  <dcterms:created xsi:type="dcterms:W3CDTF">2022-06-15T05:28:00Z</dcterms:created>
  <dcterms:modified xsi:type="dcterms:W3CDTF">2022-06-15T06:56:00Z</dcterms:modified>
</cp:coreProperties>
</file>